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FDFA0" w14:textId="65E4CFF4" w:rsidR="000B3E7F" w:rsidRPr="00EB64BF" w:rsidRDefault="00960D6A" w:rsidP="00EB64BF">
      <w:pPr>
        <w:pStyle w:val="Titre1"/>
        <w:numPr>
          <w:ilvl w:val="0"/>
          <w:numId w:val="0"/>
        </w:numPr>
        <w:spacing w:before="0" w:after="0"/>
        <w:ind w:left="431"/>
        <w:rPr>
          <w:rFonts w:ascii="Calibri" w:hAnsi="Calibri"/>
          <w:sz w:val="16"/>
          <w:szCs w:val="16"/>
        </w:rPr>
      </w:pPr>
      <w:bookmarkStart w:id="0" w:name="_Toc441479043"/>
      <w:r>
        <w:rPr>
          <w:noProof/>
          <w:lang w:val="fr-FR" w:eastAsia="fr-FR"/>
        </w:rPr>
        <w:drawing>
          <wp:anchor distT="0" distB="0" distL="114300" distR="114300" simplePos="0" relativeHeight="251658240" behindDoc="0" locked="0" layoutInCell="1" allowOverlap="1" wp14:anchorId="1303D484" wp14:editId="514BD986">
            <wp:simplePos x="0" y="0"/>
            <wp:positionH relativeFrom="column">
              <wp:posOffset>1969711</wp:posOffset>
            </wp:positionH>
            <wp:positionV relativeFrom="paragraph">
              <wp:posOffset>292570</wp:posOffset>
            </wp:positionV>
            <wp:extent cx="2114220" cy="1494675"/>
            <wp:effectExtent l="0" t="0" r="63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2114220" cy="1494675"/>
                    </a:xfrm>
                    <a:prstGeom prst="rect">
                      <a:avLst/>
                    </a:prstGeom>
                  </pic:spPr>
                </pic:pic>
              </a:graphicData>
            </a:graphic>
          </wp:anchor>
        </w:drawing>
      </w:r>
      <w:bookmarkEnd w:id="0"/>
      <w:r w:rsidR="000B3E7F">
        <w:br w:type="textWrapping" w:clear="all"/>
      </w:r>
      <w:bookmarkStart w:id="1" w:name="_GoBack"/>
      <w:bookmarkEnd w:id="1"/>
    </w:p>
    <w:tbl>
      <w:tblPr>
        <w:tblStyle w:val="Grilledutableau"/>
        <w:tblW w:w="5376" w:type="pct"/>
        <w:tblInd w:w="-431" w:type="dxa"/>
        <w:tblLook w:val="04A0" w:firstRow="1" w:lastRow="0" w:firstColumn="1" w:lastColumn="0" w:noHBand="0" w:noVBand="1"/>
      </w:tblPr>
      <w:tblGrid>
        <w:gridCol w:w="5246"/>
        <w:gridCol w:w="5105"/>
      </w:tblGrid>
      <w:tr w:rsidR="00EB64BF" w:rsidRPr="00401BAB" w14:paraId="66F8E26A" w14:textId="77777777" w:rsidTr="00EB64BF">
        <w:tc>
          <w:tcPr>
            <w:tcW w:w="2534" w:type="pct"/>
            <w:vAlign w:val="center"/>
          </w:tcPr>
          <w:p w14:paraId="54FDCF46" w14:textId="77777777" w:rsidR="00EB64BF" w:rsidRPr="00401BAB" w:rsidRDefault="00EB64BF" w:rsidP="00385B63">
            <w:pPr>
              <w:pStyle w:val="Titre"/>
              <w:jc w:val="left"/>
              <w:rPr>
                <w:rFonts w:ascii="Calibri" w:hAnsi="Calibri"/>
                <w:sz w:val="24"/>
                <w:szCs w:val="24"/>
                <w:lang w:val="en-GB"/>
              </w:rPr>
            </w:pPr>
            <w:r w:rsidRPr="00401BAB">
              <w:rPr>
                <w:rFonts w:ascii="Calibri" w:hAnsi="Calibri"/>
                <w:sz w:val="24"/>
                <w:szCs w:val="24"/>
                <w:lang w:val="en-GB"/>
              </w:rPr>
              <w:t xml:space="preserve">Constitution of </w:t>
            </w:r>
            <w:smartTag w:uri="urn:schemas-microsoft-com:office:smarttags" w:element="PersonName">
              <w:r w:rsidRPr="00401BAB">
                <w:rPr>
                  <w:rFonts w:ascii="Calibri" w:hAnsi="Calibri"/>
                  <w:sz w:val="24"/>
                  <w:szCs w:val="24"/>
                  <w:lang w:val="en-GB"/>
                </w:rPr>
                <w:t>IALA</w:t>
              </w:r>
            </w:smartTag>
          </w:p>
          <w:p w14:paraId="79FD6F0F" w14:textId="3B33782F" w:rsidR="00EB64BF" w:rsidRPr="00401BAB" w:rsidRDefault="00EB64BF" w:rsidP="00EB64BF">
            <w:pPr>
              <w:pStyle w:val="Sous-titre"/>
              <w:rPr>
                <w:rFonts w:ascii="Calibri" w:hAnsi="Calibri"/>
                <w:lang w:val="en-GB"/>
              </w:rPr>
            </w:pPr>
            <w:r w:rsidRPr="00401BAB">
              <w:rPr>
                <w:rFonts w:ascii="Calibri" w:hAnsi="Calibri"/>
                <w:lang w:val="en-GB"/>
              </w:rPr>
              <w:t>Approved 27 May 2014</w:t>
            </w:r>
          </w:p>
        </w:tc>
        <w:tc>
          <w:tcPr>
            <w:tcW w:w="2466" w:type="pct"/>
            <w:vAlign w:val="center"/>
          </w:tcPr>
          <w:p w14:paraId="0A9A92A8" w14:textId="77777777" w:rsidR="00EB64BF" w:rsidRPr="00401BAB" w:rsidRDefault="00EB64BF" w:rsidP="00385B63">
            <w:pPr>
              <w:pStyle w:val="Titre"/>
              <w:jc w:val="left"/>
              <w:rPr>
                <w:rFonts w:ascii="Calibri" w:hAnsi="Calibri"/>
                <w:sz w:val="24"/>
                <w:szCs w:val="24"/>
                <w:lang w:val="en-GB"/>
              </w:rPr>
            </w:pPr>
            <w:r w:rsidRPr="00401BAB">
              <w:rPr>
                <w:rFonts w:ascii="Calibri" w:hAnsi="Calibri"/>
                <w:sz w:val="24"/>
                <w:szCs w:val="24"/>
                <w:lang w:val="en-GB"/>
              </w:rPr>
              <w:t>Proposed amendments (reasons)</w:t>
            </w:r>
          </w:p>
        </w:tc>
      </w:tr>
      <w:tr w:rsidR="00EB64BF" w:rsidRPr="00401BAB" w14:paraId="4D338A51" w14:textId="77777777" w:rsidTr="00EB64BF">
        <w:tc>
          <w:tcPr>
            <w:tcW w:w="2534" w:type="pct"/>
            <w:vAlign w:val="center"/>
          </w:tcPr>
          <w:p w14:paraId="7512DCDD" w14:textId="77777777" w:rsidR="00EB64BF" w:rsidRPr="00401BAB" w:rsidRDefault="00EB64BF" w:rsidP="00385B63">
            <w:pPr>
              <w:pStyle w:val="Titre"/>
              <w:jc w:val="left"/>
              <w:rPr>
                <w:rFonts w:ascii="Calibri" w:hAnsi="Calibri"/>
                <w:sz w:val="24"/>
                <w:szCs w:val="24"/>
                <w:lang w:val="en-GB"/>
              </w:rPr>
            </w:pPr>
          </w:p>
        </w:tc>
        <w:tc>
          <w:tcPr>
            <w:tcW w:w="2466" w:type="pct"/>
            <w:vAlign w:val="center"/>
          </w:tcPr>
          <w:p w14:paraId="6FAFFAC0" w14:textId="77777777" w:rsidR="00EB64BF" w:rsidRPr="00401BAB" w:rsidRDefault="00EB64BF" w:rsidP="00385B63">
            <w:pPr>
              <w:pStyle w:val="Titre"/>
              <w:jc w:val="left"/>
              <w:rPr>
                <w:rFonts w:ascii="Calibri" w:hAnsi="Calibri"/>
                <w:b w:val="0"/>
                <w:sz w:val="22"/>
                <w:szCs w:val="22"/>
                <w:lang w:val="en-GB"/>
              </w:rPr>
            </w:pPr>
            <w:r w:rsidRPr="00401BAB">
              <w:rPr>
                <w:rFonts w:ascii="Calibri" w:hAnsi="Calibri"/>
                <w:b w:val="0"/>
                <w:sz w:val="22"/>
                <w:szCs w:val="22"/>
                <w:lang w:val="en-GB"/>
              </w:rPr>
              <w:t xml:space="preserve">LAP15: provide for </w:t>
            </w:r>
            <w:r>
              <w:rPr>
                <w:rFonts w:ascii="Calibri" w:hAnsi="Calibri"/>
                <w:b w:val="0"/>
                <w:sz w:val="22"/>
                <w:szCs w:val="22"/>
                <w:lang w:val="en-GB"/>
              </w:rPr>
              <w:t>Basic Documents</w:t>
            </w:r>
          </w:p>
        </w:tc>
      </w:tr>
      <w:tr w:rsidR="00EB64BF" w:rsidRPr="00401BAB" w14:paraId="037C1872" w14:textId="77777777" w:rsidTr="00EB64BF">
        <w:tc>
          <w:tcPr>
            <w:tcW w:w="2534" w:type="pct"/>
            <w:vAlign w:val="center"/>
          </w:tcPr>
          <w:p w14:paraId="4D4E14ED" w14:textId="77777777" w:rsidR="00EB64BF" w:rsidRPr="00401BAB" w:rsidRDefault="00EB64BF" w:rsidP="00385B63">
            <w:pPr>
              <w:rPr>
                <w:rFonts w:ascii="Calibri" w:hAnsi="Calibri" w:cs="Arial"/>
                <w:b/>
                <w:szCs w:val="22"/>
              </w:rPr>
            </w:pPr>
            <w:r w:rsidRPr="00401BAB">
              <w:rPr>
                <w:rFonts w:ascii="Calibri" w:hAnsi="Calibri" w:cs="Arial"/>
                <w:b/>
                <w:szCs w:val="22"/>
              </w:rPr>
              <w:t>Article 1. Name</w:t>
            </w:r>
          </w:p>
          <w:p w14:paraId="47859739" w14:textId="77777777" w:rsidR="00EB64BF" w:rsidRPr="00EB64BF" w:rsidRDefault="00EB64BF" w:rsidP="00385B63">
            <w:pPr>
              <w:pStyle w:val="Corpsdetexte"/>
              <w:tabs>
                <w:tab w:val="left" w:pos="552"/>
                <w:tab w:val="left" w:pos="4253"/>
              </w:tabs>
              <w:rPr>
                <w:rFonts w:ascii="Calibri" w:hAnsi="Calibri" w:cs="Arial"/>
                <w:strike/>
                <w:lang w:val="en-GB"/>
              </w:rPr>
            </w:pPr>
            <w:r w:rsidRPr="00401BAB">
              <w:rPr>
                <w:rFonts w:ascii="Calibri" w:hAnsi="Calibri" w:cs="Arial"/>
                <w:lang w:val="en-GB"/>
              </w:rPr>
              <w:t xml:space="preserve">The International Association of Marine Aids to Navigation and Lighthouse Authorities, hereinafter referred to as “IALA”, formerly called the International Association of Lighthouse Authorities / Association Internationale de Signalisation Maritime, is </w:t>
            </w:r>
            <w:r w:rsidRPr="00EB64BF">
              <w:rPr>
                <w:rFonts w:ascii="Calibri" w:hAnsi="Calibri" w:cs="Arial"/>
                <w:lang w:val="en-GB"/>
              </w:rPr>
              <w:t>an international association established and governed by the French law of 1</w:t>
            </w:r>
            <w:r w:rsidRPr="00EB64BF">
              <w:rPr>
                <w:rFonts w:ascii="Calibri" w:hAnsi="Calibri" w:cs="Arial"/>
                <w:vertAlign w:val="superscript"/>
                <w:lang w:val="en-GB"/>
              </w:rPr>
              <w:t>st</w:t>
            </w:r>
            <w:r w:rsidRPr="00EB64BF">
              <w:rPr>
                <w:rFonts w:ascii="Calibri" w:hAnsi="Calibri" w:cs="Arial"/>
                <w:lang w:val="en-GB"/>
              </w:rPr>
              <w:t xml:space="preserve"> July 1901 and the decree of 16</w:t>
            </w:r>
            <w:r w:rsidRPr="00EB64BF">
              <w:rPr>
                <w:rFonts w:ascii="Calibri" w:hAnsi="Calibri" w:cs="Arial"/>
                <w:vertAlign w:val="superscript"/>
                <w:lang w:val="en-GB"/>
              </w:rPr>
              <w:t>th</w:t>
            </w:r>
            <w:r w:rsidRPr="00EB64BF">
              <w:rPr>
                <w:rFonts w:ascii="Calibri" w:hAnsi="Calibri" w:cs="Arial"/>
                <w:lang w:val="en-GB"/>
              </w:rPr>
              <w:t xml:space="preserve"> August 1901.</w:t>
            </w:r>
          </w:p>
          <w:p w14:paraId="6B07385A" w14:textId="77777777" w:rsidR="00EB64BF" w:rsidRPr="00401BAB" w:rsidRDefault="00EB64BF" w:rsidP="00385B63">
            <w:pPr>
              <w:pStyle w:val="Corpsdetexte"/>
              <w:rPr>
                <w:rFonts w:ascii="Calibri" w:hAnsi="Calibri" w:cs="Arial"/>
                <w:b/>
                <w:sz w:val="20"/>
                <w:szCs w:val="20"/>
                <w:lang w:val="en-GB"/>
              </w:rPr>
            </w:pPr>
            <w:r w:rsidRPr="00401BAB">
              <w:rPr>
                <w:rFonts w:ascii="Calibri" w:hAnsi="Calibri" w:cs="Arial"/>
                <w:lang w:val="en-GB"/>
              </w:rPr>
              <w:t>The term “Marine Aids to Navigation” referred to in the present Constitution should be understood to be a device, system or service, external to vessels, designed and operated to enhance safe and efficient navigation of individual vessels and/or vessel traffic.</w:t>
            </w:r>
          </w:p>
        </w:tc>
        <w:tc>
          <w:tcPr>
            <w:tcW w:w="2466" w:type="pct"/>
            <w:vAlign w:val="center"/>
          </w:tcPr>
          <w:p w14:paraId="0F09BBF3" w14:textId="77777777" w:rsidR="00EB64BF" w:rsidRPr="00401BAB" w:rsidRDefault="00EB64BF" w:rsidP="00385B63">
            <w:pPr>
              <w:pStyle w:val="Titre"/>
              <w:jc w:val="left"/>
              <w:rPr>
                <w:rFonts w:ascii="Calibri" w:hAnsi="Calibri"/>
                <w:b w:val="0"/>
                <w:sz w:val="20"/>
                <w:szCs w:val="20"/>
                <w:lang w:val="en-GB"/>
              </w:rPr>
            </w:pPr>
          </w:p>
        </w:tc>
      </w:tr>
      <w:tr w:rsidR="00EB64BF" w:rsidRPr="00401BAB" w14:paraId="3A372F57" w14:textId="77777777" w:rsidTr="00EB64BF">
        <w:tc>
          <w:tcPr>
            <w:tcW w:w="2534" w:type="pct"/>
            <w:vAlign w:val="center"/>
          </w:tcPr>
          <w:p w14:paraId="4AC2859C" w14:textId="77777777" w:rsidR="00EB64BF" w:rsidRPr="00401BAB" w:rsidRDefault="00EB64BF" w:rsidP="00385B63">
            <w:pPr>
              <w:rPr>
                <w:rFonts w:ascii="Calibri" w:hAnsi="Calibri" w:cs="Arial"/>
                <w:b/>
                <w:szCs w:val="22"/>
              </w:rPr>
            </w:pPr>
            <w:r w:rsidRPr="00401BAB">
              <w:rPr>
                <w:rFonts w:ascii="Calibri" w:hAnsi="Calibri" w:cs="Arial"/>
                <w:b/>
                <w:szCs w:val="22"/>
              </w:rPr>
              <w:t>Article 2. Aim</w:t>
            </w:r>
          </w:p>
          <w:p w14:paraId="238C945B"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The aim of IALA is to foster the safe, economic and efficient movement of vessels, through improvement and harmonisation of aids to navigation worldwide and other appropriate means, for the benefit of the maritime community and the protection of the environment.</w:t>
            </w:r>
          </w:p>
          <w:p w14:paraId="63242300"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IALA is secular and non-political.</w:t>
            </w:r>
          </w:p>
          <w:p w14:paraId="7C5F9CD3" w14:textId="77777777" w:rsidR="00EB64BF" w:rsidRPr="00EB64BF" w:rsidRDefault="00EB64BF" w:rsidP="00385B63">
            <w:pPr>
              <w:pStyle w:val="Corpsdetexte"/>
              <w:rPr>
                <w:rFonts w:ascii="Calibri" w:hAnsi="Calibri"/>
                <w:sz w:val="20"/>
                <w:szCs w:val="20"/>
                <w:lang w:val="en-GB"/>
              </w:rPr>
            </w:pPr>
            <w:r w:rsidRPr="00401BAB">
              <w:rPr>
                <w:rFonts w:ascii="Calibri" w:hAnsi="Calibri" w:cs="Arial"/>
                <w:lang w:val="en-GB"/>
              </w:rPr>
              <w:t>IALA brings together services and organisations concerned with the provision or maintenance of marine aids to navigation and allied activities, at sea and on inland waterways.</w:t>
            </w:r>
          </w:p>
        </w:tc>
        <w:tc>
          <w:tcPr>
            <w:tcW w:w="2466" w:type="pct"/>
            <w:vAlign w:val="center"/>
          </w:tcPr>
          <w:p w14:paraId="7B104515" w14:textId="77777777" w:rsidR="00EB64BF" w:rsidRPr="00401BAB" w:rsidRDefault="00EB64BF" w:rsidP="00385B63">
            <w:pPr>
              <w:pStyle w:val="Titre"/>
              <w:jc w:val="left"/>
              <w:rPr>
                <w:rFonts w:ascii="Calibri" w:hAnsi="Calibri"/>
                <w:b w:val="0"/>
                <w:sz w:val="20"/>
                <w:szCs w:val="20"/>
                <w:lang w:val="en-GB"/>
              </w:rPr>
            </w:pPr>
          </w:p>
        </w:tc>
      </w:tr>
      <w:tr w:rsidR="00EB64BF" w:rsidRPr="00401BAB" w14:paraId="264A389D" w14:textId="77777777" w:rsidTr="00EB64BF">
        <w:tc>
          <w:tcPr>
            <w:tcW w:w="2534" w:type="pct"/>
            <w:vAlign w:val="center"/>
          </w:tcPr>
          <w:p w14:paraId="721FE80E" w14:textId="77777777" w:rsidR="00EB64BF" w:rsidRPr="00401BAB" w:rsidRDefault="00EB64BF" w:rsidP="00385B63">
            <w:pPr>
              <w:rPr>
                <w:rFonts w:ascii="Calibri" w:hAnsi="Calibri" w:cs="Arial"/>
                <w:b/>
                <w:szCs w:val="22"/>
              </w:rPr>
            </w:pPr>
            <w:r w:rsidRPr="00401BAB">
              <w:rPr>
                <w:rFonts w:ascii="Calibri" w:hAnsi="Calibri" w:cs="Arial"/>
                <w:b/>
                <w:szCs w:val="22"/>
              </w:rPr>
              <w:t>Article 3. Functions</w:t>
            </w:r>
          </w:p>
          <w:p w14:paraId="4D165DEA"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The aim of IALA is achieved by, among other things:</w:t>
            </w:r>
          </w:p>
          <w:p w14:paraId="6E1DCB86"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developing international cooperation by promoting close working relationships and assistance between members;</w:t>
            </w:r>
          </w:p>
          <w:p w14:paraId="0815B4A4"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lastRenderedPageBreak/>
              <w:t>collecting and circulating information about the activities of its members as well as encouraging, supporting and communicating recent developments;</w:t>
            </w:r>
          </w:p>
          <w:p w14:paraId="43BFACDA"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facilitating mutual exchange of information with organisations representing the users of aids to navigation;</w:t>
            </w:r>
          </w:p>
          <w:p w14:paraId="2B5706A8"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 xml:space="preserve">formulating and publishing appropriate </w:t>
            </w:r>
            <w:r w:rsidRPr="00401BAB">
              <w:rPr>
                <w:rFonts w:ascii="Calibri" w:hAnsi="Calibri" w:cs="Arial"/>
                <w:sz w:val="22"/>
                <w:szCs w:val="22"/>
                <w:highlight w:val="yellow"/>
              </w:rPr>
              <w:t>standards</w:t>
            </w:r>
            <w:r w:rsidRPr="00401BAB">
              <w:rPr>
                <w:rFonts w:ascii="Calibri" w:hAnsi="Calibri" w:cs="Arial"/>
                <w:sz w:val="22"/>
                <w:szCs w:val="22"/>
              </w:rPr>
              <w:t>, recommendations and guidelines, manuals and other appropriate papers;</w:t>
            </w:r>
          </w:p>
          <w:p w14:paraId="44A71E3E"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encouraging IALA members to take into account the development of multi-purpose systems which may also be used, for instance, to monitor the marine environment;</w:t>
            </w:r>
          </w:p>
          <w:p w14:paraId="5A4007BD"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establishing committees , working groups or other such bodies as may be appropriate to study special issues;</w:t>
            </w:r>
          </w:p>
          <w:p w14:paraId="6575C7FB"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sz w:val="22"/>
                <w:szCs w:val="22"/>
              </w:rPr>
              <w:t>facilitating assistance to services or organisations requesting help within the marine aids to navigation and allied fields, whether technical, organisational or training;</w:t>
            </w:r>
          </w:p>
          <w:p w14:paraId="7285DEB8" w14:textId="77777777" w:rsidR="00EB64BF" w:rsidRPr="00401BAB" w:rsidRDefault="00EB64BF" w:rsidP="00385B63">
            <w:pPr>
              <w:pStyle w:val="Listepuces2"/>
              <w:tabs>
                <w:tab w:val="clear" w:pos="720"/>
              </w:tabs>
              <w:ind w:left="284" w:hanging="284"/>
              <w:rPr>
                <w:rFonts w:ascii="Calibri" w:hAnsi="Calibri" w:cs="Arial"/>
                <w:sz w:val="20"/>
                <w:szCs w:val="20"/>
              </w:rPr>
            </w:pPr>
            <w:r w:rsidRPr="00401BAB">
              <w:rPr>
                <w:rFonts w:ascii="Calibri" w:hAnsi="Calibri" w:cs="Arial"/>
                <w:sz w:val="22"/>
                <w:szCs w:val="22"/>
              </w:rPr>
              <w:t>organising conferences, symposiums, seminars, workshops and other events relevant to its work.</w:t>
            </w:r>
          </w:p>
        </w:tc>
        <w:tc>
          <w:tcPr>
            <w:tcW w:w="2466" w:type="pct"/>
            <w:vAlign w:val="center"/>
          </w:tcPr>
          <w:p w14:paraId="14BE2053" w14:textId="77777777" w:rsidR="00EB64BF" w:rsidRPr="00401BAB" w:rsidRDefault="00EB64BF" w:rsidP="00385B63">
            <w:pPr>
              <w:pStyle w:val="Corpsdetexte"/>
              <w:spacing w:after="0"/>
              <w:rPr>
                <w:rFonts w:ascii="Calibri" w:hAnsi="Calibri" w:cs="Arial"/>
                <w:lang w:val="en-GB"/>
              </w:rPr>
            </w:pPr>
          </w:p>
          <w:p w14:paraId="5CEABDC8" w14:textId="77777777" w:rsidR="00EB64BF" w:rsidRPr="00401BAB" w:rsidRDefault="00EB64BF" w:rsidP="00385B63">
            <w:pPr>
              <w:pStyle w:val="Corpsdetexte"/>
              <w:spacing w:after="0"/>
              <w:rPr>
                <w:rFonts w:ascii="Calibri" w:hAnsi="Calibri" w:cs="Arial"/>
                <w:lang w:val="en-GB"/>
              </w:rPr>
            </w:pPr>
          </w:p>
          <w:p w14:paraId="347F9340" w14:textId="77777777" w:rsidR="00EB64BF" w:rsidRPr="00401BAB" w:rsidRDefault="00EB64BF" w:rsidP="00385B63">
            <w:pPr>
              <w:pStyle w:val="Corpsdetexte"/>
              <w:spacing w:after="0"/>
              <w:rPr>
                <w:rFonts w:ascii="Calibri" w:hAnsi="Calibri" w:cs="Arial"/>
                <w:lang w:val="en-GB"/>
              </w:rPr>
            </w:pPr>
          </w:p>
          <w:p w14:paraId="1D40BFD1" w14:textId="77777777" w:rsidR="00EB64BF" w:rsidRPr="00401BAB" w:rsidRDefault="00EB64BF" w:rsidP="00385B63">
            <w:pPr>
              <w:pStyle w:val="Corpsdetexte"/>
              <w:spacing w:after="0"/>
              <w:rPr>
                <w:rFonts w:ascii="Calibri" w:hAnsi="Calibri" w:cs="Arial"/>
                <w:lang w:val="en-GB"/>
              </w:rPr>
            </w:pPr>
          </w:p>
          <w:p w14:paraId="580B65EE" w14:textId="77777777" w:rsidR="00EB64BF" w:rsidRPr="00401BAB" w:rsidRDefault="00EB64BF" w:rsidP="00385B63">
            <w:pPr>
              <w:pStyle w:val="Corpsdetexte"/>
              <w:spacing w:after="0"/>
              <w:rPr>
                <w:rFonts w:ascii="Calibri" w:hAnsi="Calibri" w:cs="Arial"/>
                <w:lang w:val="en-GB"/>
              </w:rPr>
            </w:pPr>
          </w:p>
          <w:p w14:paraId="48522D5B" w14:textId="77777777" w:rsidR="00EB64BF" w:rsidRDefault="00EB64BF" w:rsidP="00385B63">
            <w:pPr>
              <w:pStyle w:val="Corpsdetexte"/>
              <w:spacing w:after="0"/>
              <w:rPr>
                <w:rFonts w:ascii="Calibri" w:hAnsi="Calibri" w:cs="Arial"/>
                <w:lang w:val="en-GB"/>
              </w:rPr>
            </w:pPr>
          </w:p>
          <w:p w14:paraId="0C2577E0" w14:textId="77777777" w:rsidR="00EB64BF" w:rsidRDefault="00EB64BF" w:rsidP="00385B63">
            <w:pPr>
              <w:pStyle w:val="Corpsdetexte"/>
              <w:spacing w:after="0"/>
              <w:rPr>
                <w:rFonts w:ascii="Calibri" w:hAnsi="Calibri" w:cs="Arial"/>
                <w:lang w:val="en-GB"/>
              </w:rPr>
            </w:pPr>
          </w:p>
          <w:p w14:paraId="14747344" w14:textId="77777777" w:rsidR="00EB64BF" w:rsidRDefault="00EB64BF" w:rsidP="00385B63">
            <w:pPr>
              <w:pStyle w:val="Corpsdetexte"/>
              <w:spacing w:after="0"/>
              <w:rPr>
                <w:rFonts w:ascii="Calibri" w:hAnsi="Calibri" w:cs="Arial"/>
                <w:lang w:val="en-GB"/>
              </w:rPr>
            </w:pPr>
          </w:p>
          <w:p w14:paraId="5276B598" w14:textId="77777777" w:rsidR="00EB64BF" w:rsidRDefault="00EB64BF" w:rsidP="00385B63">
            <w:pPr>
              <w:pStyle w:val="Corpsdetexte"/>
              <w:spacing w:after="0"/>
              <w:rPr>
                <w:rFonts w:ascii="Calibri" w:hAnsi="Calibri" w:cs="Arial"/>
                <w:lang w:val="en-GB"/>
              </w:rPr>
            </w:pPr>
          </w:p>
          <w:p w14:paraId="2F216368" w14:textId="77777777" w:rsidR="00EB64BF" w:rsidRDefault="00EB64BF" w:rsidP="00385B63">
            <w:pPr>
              <w:pStyle w:val="Corpsdetexte"/>
              <w:spacing w:after="0"/>
              <w:rPr>
                <w:rFonts w:ascii="Calibri" w:hAnsi="Calibri" w:cs="Arial"/>
                <w:lang w:val="en-GB"/>
              </w:rPr>
            </w:pPr>
          </w:p>
          <w:p w14:paraId="2EEF68CB" w14:textId="77777777" w:rsidR="00EB64BF" w:rsidRDefault="00EB64BF" w:rsidP="00385B63">
            <w:pPr>
              <w:pStyle w:val="Corpsdetexte"/>
              <w:spacing w:after="0"/>
              <w:rPr>
                <w:rFonts w:ascii="Calibri" w:hAnsi="Calibri" w:cs="Arial"/>
                <w:lang w:val="en-GB"/>
              </w:rPr>
            </w:pPr>
          </w:p>
          <w:p w14:paraId="31940FAF" w14:textId="77777777" w:rsidR="00EB64BF" w:rsidRDefault="00EB64BF" w:rsidP="00385B63">
            <w:pPr>
              <w:pStyle w:val="Corpsdetexte"/>
              <w:spacing w:after="0"/>
              <w:rPr>
                <w:rFonts w:ascii="Calibri" w:hAnsi="Calibri" w:cs="Arial"/>
                <w:lang w:val="en-GB"/>
              </w:rPr>
            </w:pPr>
          </w:p>
          <w:p w14:paraId="182A818C" w14:textId="77777777" w:rsidR="00EB64BF" w:rsidRDefault="00EB64BF" w:rsidP="00385B63">
            <w:pPr>
              <w:pStyle w:val="Corpsdetexte"/>
              <w:spacing w:after="0"/>
              <w:rPr>
                <w:rFonts w:ascii="Calibri" w:hAnsi="Calibri" w:cs="Arial"/>
                <w:lang w:val="en-GB"/>
              </w:rPr>
            </w:pPr>
          </w:p>
          <w:p w14:paraId="31B88A96" w14:textId="77777777" w:rsidR="00EB64BF" w:rsidRPr="00401BAB" w:rsidRDefault="00EB64BF" w:rsidP="00385B63">
            <w:pPr>
              <w:pStyle w:val="Corpsdetexte"/>
              <w:spacing w:after="0"/>
              <w:rPr>
                <w:rFonts w:ascii="Calibri" w:hAnsi="Calibri" w:cs="Arial"/>
                <w:lang w:val="en-GB"/>
              </w:rPr>
            </w:pPr>
          </w:p>
          <w:p w14:paraId="13A2EA5B" w14:textId="77777777" w:rsidR="00EB64BF" w:rsidRPr="00401BAB" w:rsidRDefault="00EB64BF" w:rsidP="00385B63">
            <w:pPr>
              <w:pStyle w:val="Corpsdetexte"/>
              <w:spacing w:after="0"/>
              <w:rPr>
                <w:rFonts w:ascii="Calibri" w:hAnsi="Calibri" w:cs="Arial"/>
                <w:lang w:val="en-GB"/>
              </w:rPr>
            </w:pPr>
            <w:r w:rsidRPr="00401BAB">
              <w:rPr>
                <w:rFonts w:ascii="Calibri" w:hAnsi="Calibri" w:cs="Arial"/>
                <w:lang w:val="en-GB"/>
              </w:rPr>
              <w:t>Standards to appear first in the list of IALA documents (LAP13)</w:t>
            </w:r>
          </w:p>
          <w:p w14:paraId="6C0566EB" w14:textId="77777777" w:rsidR="00EB64BF" w:rsidRPr="00401BAB" w:rsidRDefault="00EB64BF" w:rsidP="00385B63">
            <w:pPr>
              <w:pStyle w:val="Corpsdetexte"/>
              <w:rPr>
                <w:rFonts w:ascii="Calibri" w:hAnsi="Calibri" w:cs="Arial"/>
                <w:sz w:val="20"/>
                <w:szCs w:val="20"/>
                <w:lang w:val="en-GB"/>
              </w:rPr>
            </w:pPr>
          </w:p>
        </w:tc>
      </w:tr>
      <w:tr w:rsidR="00EB64BF" w:rsidRPr="00401BAB" w14:paraId="14BC565B" w14:textId="77777777" w:rsidTr="00EB64BF">
        <w:tc>
          <w:tcPr>
            <w:tcW w:w="2534" w:type="pct"/>
            <w:vAlign w:val="center"/>
          </w:tcPr>
          <w:p w14:paraId="086AA09A" w14:textId="77777777" w:rsidR="00EB64BF" w:rsidRPr="00401BAB" w:rsidRDefault="00EB64BF" w:rsidP="00385B63">
            <w:pPr>
              <w:rPr>
                <w:rFonts w:ascii="Calibri" w:hAnsi="Calibri" w:cs="Arial"/>
                <w:b/>
                <w:szCs w:val="22"/>
              </w:rPr>
            </w:pPr>
            <w:r w:rsidRPr="00401BAB">
              <w:rPr>
                <w:rFonts w:ascii="Calibri" w:hAnsi="Calibri" w:cs="Arial"/>
                <w:b/>
                <w:szCs w:val="22"/>
              </w:rPr>
              <w:lastRenderedPageBreak/>
              <w:t xml:space="preserve">Article 4. Relationship with other </w:t>
            </w:r>
            <w:proofErr w:type="spellStart"/>
            <w:r w:rsidRPr="00401BAB">
              <w:rPr>
                <w:rFonts w:ascii="Calibri" w:hAnsi="Calibri" w:cs="Arial"/>
                <w:b/>
                <w:szCs w:val="22"/>
              </w:rPr>
              <w:t>organi</w:t>
            </w:r>
            <w:r w:rsidRPr="00401BAB">
              <w:rPr>
                <w:rFonts w:ascii="Calibri" w:hAnsi="Calibri" w:cs="Arial"/>
                <w:b/>
                <w:dstrike/>
                <w:szCs w:val="22"/>
                <w:highlight w:val="yellow"/>
              </w:rPr>
              <w:t>s</w:t>
            </w:r>
            <w:r w:rsidRPr="00401BAB">
              <w:rPr>
                <w:rFonts w:ascii="Calibri" w:hAnsi="Calibri" w:cs="Arial"/>
                <w:b/>
                <w:szCs w:val="22"/>
                <w:highlight w:val="yellow"/>
              </w:rPr>
              <w:t>z</w:t>
            </w:r>
            <w:r w:rsidRPr="00401BAB">
              <w:rPr>
                <w:rFonts w:ascii="Calibri" w:hAnsi="Calibri" w:cs="Arial"/>
                <w:b/>
                <w:szCs w:val="22"/>
              </w:rPr>
              <w:t>ations</w:t>
            </w:r>
            <w:proofErr w:type="spellEnd"/>
          </w:p>
          <w:p w14:paraId="7D9FE4F2" w14:textId="77777777" w:rsidR="00EB64BF" w:rsidRPr="00401BAB" w:rsidRDefault="00EB64BF" w:rsidP="00385B63">
            <w:pPr>
              <w:pStyle w:val="Corpsdetexte"/>
              <w:rPr>
                <w:rFonts w:ascii="Calibri" w:hAnsi="Calibri" w:cs="Arial"/>
                <w:b/>
                <w:lang w:val="en-GB"/>
              </w:rPr>
            </w:pPr>
            <w:r w:rsidRPr="00401BAB">
              <w:rPr>
                <w:rFonts w:ascii="Calibri" w:hAnsi="Calibri" w:cs="Arial"/>
                <w:lang w:val="en-GB"/>
              </w:rPr>
              <w:t>IALA will maintain liaison and cooperate with relevant intergovernmental, international and other organi</w:t>
            </w:r>
            <w:r w:rsidRPr="00401BAB">
              <w:rPr>
                <w:rFonts w:ascii="Calibri" w:hAnsi="Calibri" w:cs="Arial"/>
                <w:highlight w:val="yellow"/>
                <w:lang w:val="en-GB"/>
              </w:rPr>
              <w:t>z</w:t>
            </w:r>
            <w:r w:rsidRPr="00401BAB">
              <w:rPr>
                <w:rFonts w:ascii="Calibri" w:hAnsi="Calibri" w:cs="Arial"/>
                <w:lang w:val="en-GB"/>
              </w:rPr>
              <w:t>ations, offering specialised advice where appropriate.</w:t>
            </w:r>
          </w:p>
        </w:tc>
        <w:tc>
          <w:tcPr>
            <w:tcW w:w="2466" w:type="pct"/>
          </w:tcPr>
          <w:p w14:paraId="7A1F102C" w14:textId="77777777" w:rsidR="00EB64BF" w:rsidRPr="00401BAB" w:rsidRDefault="00EB64BF" w:rsidP="00EB64BF">
            <w:pPr>
              <w:pStyle w:val="Corpsdetexte"/>
              <w:spacing w:before="240" w:after="60"/>
              <w:jc w:val="left"/>
              <w:rPr>
                <w:rFonts w:ascii="Calibri" w:hAnsi="Calibri" w:cs="Arial"/>
                <w:bCs/>
                <w:kern w:val="32"/>
                <w:lang w:val="en-GB"/>
              </w:rPr>
            </w:pPr>
            <w:r w:rsidRPr="00401BAB">
              <w:rPr>
                <w:rFonts w:ascii="Calibri" w:hAnsi="Calibri" w:cs="Arial"/>
                <w:bCs/>
                <w:kern w:val="32"/>
                <w:lang w:val="en-GB"/>
              </w:rPr>
              <w:t>Consider correcting the spelling</w:t>
            </w:r>
          </w:p>
        </w:tc>
      </w:tr>
      <w:tr w:rsidR="00EB64BF" w:rsidRPr="00401BAB" w14:paraId="6C249E2B" w14:textId="77777777" w:rsidTr="00EB64BF">
        <w:tc>
          <w:tcPr>
            <w:tcW w:w="2534" w:type="pct"/>
            <w:vAlign w:val="center"/>
          </w:tcPr>
          <w:p w14:paraId="1849A9F7" w14:textId="77777777" w:rsidR="00EB64BF" w:rsidRPr="00401BAB" w:rsidRDefault="00EB64BF" w:rsidP="00385B63">
            <w:pPr>
              <w:rPr>
                <w:rFonts w:ascii="Calibri" w:hAnsi="Calibri" w:cs="Arial"/>
                <w:b/>
                <w:szCs w:val="22"/>
              </w:rPr>
            </w:pPr>
            <w:r w:rsidRPr="00401BAB">
              <w:rPr>
                <w:rFonts w:ascii="Calibri" w:hAnsi="Calibri" w:cs="Arial"/>
                <w:b/>
                <w:szCs w:val="22"/>
              </w:rPr>
              <w:t>Article 5. Membership</w:t>
            </w:r>
          </w:p>
        </w:tc>
        <w:tc>
          <w:tcPr>
            <w:tcW w:w="2466" w:type="pct"/>
            <w:vAlign w:val="center"/>
          </w:tcPr>
          <w:p w14:paraId="5D0A3874"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3D56BD3D" w14:textId="77777777" w:rsidTr="00EB64BF">
        <w:tc>
          <w:tcPr>
            <w:tcW w:w="2534" w:type="pct"/>
            <w:vAlign w:val="center"/>
          </w:tcPr>
          <w:p w14:paraId="53D4C444" w14:textId="77777777" w:rsidR="00EB64BF" w:rsidRPr="00401BAB" w:rsidRDefault="00EB64BF" w:rsidP="00385B63">
            <w:pPr>
              <w:rPr>
                <w:rFonts w:ascii="Calibri" w:hAnsi="Calibri" w:cs="Arial"/>
                <w:b/>
                <w:i/>
                <w:szCs w:val="22"/>
              </w:rPr>
            </w:pPr>
            <w:r w:rsidRPr="00401BAB">
              <w:rPr>
                <w:rFonts w:ascii="Calibri" w:hAnsi="Calibri" w:cs="Arial"/>
                <w:b/>
                <w:i/>
                <w:szCs w:val="22"/>
              </w:rPr>
              <w:t>5.1</w:t>
            </w:r>
            <w:r w:rsidRPr="00401BAB">
              <w:rPr>
                <w:rFonts w:ascii="Calibri" w:hAnsi="Calibri" w:cs="Arial"/>
                <w:b/>
                <w:i/>
                <w:szCs w:val="22"/>
              </w:rPr>
              <w:tab/>
              <w:t>Member groups</w:t>
            </w:r>
          </w:p>
          <w:p w14:paraId="247A4D3B"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IALA comprises National members, Associate members, Industrial members and Honorary members.</w:t>
            </w:r>
          </w:p>
          <w:p w14:paraId="02F192D3"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b/>
                <w:sz w:val="22"/>
                <w:szCs w:val="22"/>
              </w:rPr>
              <w:t>National membership</w:t>
            </w:r>
            <w:r w:rsidRPr="00401BAB">
              <w:rPr>
                <w:rFonts w:ascii="Calibri" w:hAnsi="Calibri" w:cs="Arial"/>
                <w:sz w:val="22"/>
                <w:szCs w:val="22"/>
              </w:rPr>
              <w:t xml:space="preserve"> 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14:paraId="089A5996"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b/>
                <w:sz w:val="22"/>
                <w:szCs w:val="22"/>
              </w:rPr>
              <w:t>Associate membership</w:t>
            </w:r>
            <w:r w:rsidRPr="00401BAB">
              <w:rPr>
                <w:rFonts w:ascii="Calibri" w:hAnsi="Calibri" w:cs="Arial"/>
                <w:sz w:val="22"/>
                <w:szCs w:val="22"/>
              </w:rPr>
              <w:t xml:space="preserve"> may be applied for by any other service, organisation or scientific agency that is concerned with aids to navigation or related matters.</w:t>
            </w:r>
          </w:p>
          <w:p w14:paraId="246B7410" w14:textId="77777777" w:rsidR="00EB64BF" w:rsidRPr="00401BAB" w:rsidRDefault="00EB64BF" w:rsidP="00385B63">
            <w:pPr>
              <w:pStyle w:val="Listepuces2"/>
              <w:tabs>
                <w:tab w:val="clear" w:pos="720"/>
              </w:tabs>
              <w:ind w:left="284" w:hanging="284"/>
              <w:rPr>
                <w:rFonts w:ascii="Calibri" w:hAnsi="Calibri" w:cs="Arial"/>
                <w:sz w:val="22"/>
                <w:szCs w:val="22"/>
              </w:rPr>
            </w:pPr>
            <w:r w:rsidRPr="00401BAB">
              <w:rPr>
                <w:rFonts w:ascii="Calibri" w:hAnsi="Calibri" w:cs="Arial"/>
                <w:b/>
                <w:sz w:val="22"/>
                <w:szCs w:val="22"/>
              </w:rPr>
              <w:t>Industrial membership</w:t>
            </w:r>
            <w:r w:rsidRPr="00401BAB">
              <w:rPr>
                <w:rFonts w:ascii="Calibri" w:hAnsi="Calibri" w:cs="Arial"/>
                <w:sz w:val="22"/>
                <w:szCs w:val="22"/>
              </w:rPr>
              <w:t xml:space="preserve"> may be applied for by manufacturers and distributors of marine aids to navigation equipment for sale, or organisations providing marine aids to navigation services or technical advice under contract.</w:t>
            </w:r>
          </w:p>
          <w:p w14:paraId="4950467F" w14:textId="77777777" w:rsidR="00EB64BF" w:rsidRPr="00401BAB" w:rsidRDefault="00EB64BF" w:rsidP="00385B63">
            <w:pPr>
              <w:pStyle w:val="Listepuces2"/>
              <w:tabs>
                <w:tab w:val="clear" w:pos="720"/>
              </w:tabs>
              <w:ind w:left="284" w:hanging="284"/>
              <w:rPr>
                <w:rFonts w:ascii="Calibri" w:hAnsi="Calibri" w:cs="Arial"/>
                <w:sz w:val="20"/>
                <w:szCs w:val="20"/>
              </w:rPr>
            </w:pPr>
            <w:r w:rsidRPr="00401BAB">
              <w:rPr>
                <w:rFonts w:ascii="Calibri" w:hAnsi="Calibri" w:cs="Arial"/>
                <w:b/>
                <w:sz w:val="22"/>
                <w:szCs w:val="22"/>
              </w:rPr>
              <w:lastRenderedPageBreak/>
              <w:t>Honorary membership</w:t>
            </w:r>
            <w:r w:rsidRPr="00401BAB">
              <w:rPr>
                <w:rFonts w:ascii="Calibri" w:hAnsi="Calibri" w:cs="Arial"/>
                <w:sz w:val="22"/>
                <w:szCs w:val="22"/>
              </w:rPr>
              <w:t xml:space="preserve"> may be conferred for life upon any individual who is considered by the Council to have made an important contribution to the work of IALA.</w:t>
            </w:r>
          </w:p>
        </w:tc>
        <w:tc>
          <w:tcPr>
            <w:tcW w:w="2466" w:type="pct"/>
            <w:vAlign w:val="center"/>
          </w:tcPr>
          <w:p w14:paraId="27AD45AD"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61C4A0F8" w14:textId="77777777" w:rsidTr="00EB64BF">
        <w:tc>
          <w:tcPr>
            <w:tcW w:w="2534" w:type="pct"/>
            <w:vAlign w:val="center"/>
          </w:tcPr>
          <w:p w14:paraId="43A69A43" w14:textId="77777777" w:rsidR="00EB64BF" w:rsidRPr="00401BAB" w:rsidRDefault="00EB64BF" w:rsidP="00385B63">
            <w:pPr>
              <w:rPr>
                <w:rFonts w:ascii="Calibri" w:hAnsi="Calibri" w:cs="Arial"/>
                <w:b/>
                <w:i/>
                <w:szCs w:val="22"/>
              </w:rPr>
            </w:pPr>
            <w:r w:rsidRPr="00401BAB">
              <w:rPr>
                <w:rFonts w:ascii="Calibri" w:hAnsi="Calibri" w:cs="Arial"/>
                <w:b/>
                <w:i/>
                <w:szCs w:val="22"/>
              </w:rPr>
              <w:t>5.2</w:t>
            </w:r>
            <w:r w:rsidRPr="00401BAB">
              <w:rPr>
                <w:rFonts w:ascii="Calibri" w:hAnsi="Calibri" w:cs="Arial"/>
                <w:b/>
                <w:i/>
                <w:szCs w:val="22"/>
              </w:rPr>
              <w:tab/>
              <w:t>Applications for membership</w:t>
            </w:r>
          </w:p>
          <w:p w14:paraId="6978D2A8"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All applications for membership and changes in the type of membership are subject to acceptance by the Council. The Council may require an application for Industrial or Associate membership to be reviewed by a National Authority of the area where the applicant carries out his activities or has his principal place of business.</w:t>
            </w:r>
          </w:p>
          <w:p w14:paraId="5B365A76" w14:textId="77777777" w:rsidR="00EB64BF" w:rsidRPr="00EB64BF" w:rsidRDefault="00EB64BF" w:rsidP="00385B63">
            <w:pPr>
              <w:pStyle w:val="Corpsdetexte"/>
              <w:rPr>
                <w:rFonts w:ascii="Calibri" w:hAnsi="Calibri"/>
                <w:sz w:val="20"/>
                <w:szCs w:val="20"/>
                <w:lang w:val="en-GB"/>
              </w:rPr>
            </w:pPr>
            <w:r w:rsidRPr="00401BAB">
              <w:rPr>
                <w:rFonts w:ascii="Calibri" w:hAnsi="Calibri" w:cs="Arial"/>
                <w:lang w:val="en-GB"/>
              </w:rPr>
              <w:t>Application for membership constitutes an agreement to pay the appropriate annual subscription as laid down from time to time.</w:t>
            </w:r>
          </w:p>
        </w:tc>
        <w:tc>
          <w:tcPr>
            <w:tcW w:w="2466" w:type="pct"/>
            <w:vAlign w:val="center"/>
          </w:tcPr>
          <w:p w14:paraId="4F393C21"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7D2684C1" w14:textId="77777777" w:rsidTr="00EB64BF">
        <w:tc>
          <w:tcPr>
            <w:tcW w:w="2534" w:type="pct"/>
            <w:vAlign w:val="center"/>
          </w:tcPr>
          <w:p w14:paraId="4F6021E9" w14:textId="77777777" w:rsidR="00EB64BF" w:rsidRPr="00401BAB" w:rsidRDefault="00EB64BF" w:rsidP="00385B63">
            <w:pPr>
              <w:rPr>
                <w:rFonts w:ascii="Calibri" w:hAnsi="Calibri" w:cs="Arial"/>
                <w:b/>
                <w:i/>
                <w:szCs w:val="22"/>
              </w:rPr>
            </w:pPr>
            <w:r w:rsidRPr="00401BAB">
              <w:rPr>
                <w:rFonts w:ascii="Calibri" w:hAnsi="Calibri" w:cs="Arial"/>
                <w:b/>
                <w:i/>
                <w:szCs w:val="22"/>
              </w:rPr>
              <w:t>5.3</w:t>
            </w:r>
            <w:r w:rsidRPr="00401BAB">
              <w:rPr>
                <w:rFonts w:ascii="Calibri" w:hAnsi="Calibri" w:cs="Arial"/>
                <w:b/>
                <w:i/>
                <w:szCs w:val="22"/>
              </w:rPr>
              <w:tab/>
              <w:t>Suspension or termination of membership</w:t>
            </w:r>
          </w:p>
          <w:p w14:paraId="3601BCFD" w14:textId="77777777" w:rsidR="00EB64BF" w:rsidRPr="00401BAB" w:rsidRDefault="00EB64BF" w:rsidP="00EB64BF">
            <w:pPr>
              <w:pStyle w:val="Titre3"/>
              <w:numPr>
                <w:ilvl w:val="0"/>
                <w:numId w:val="0"/>
              </w:numPr>
              <w:ind w:left="34"/>
              <w:outlineLvl w:val="2"/>
              <w:rPr>
                <w:rFonts w:ascii="Calibri" w:hAnsi="Calibri"/>
                <w:szCs w:val="22"/>
              </w:rPr>
            </w:pPr>
            <w:r w:rsidRPr="00401BAB">
              <w:rPr>
                <w:rFonts w:ascii="Calibri" w:hAnsi="Calibri"/>
                <w:szCs w:val="22"/>
              </w:rPr>
              <w:t>5.3.1</w:t>
            </w:r>
            <w:r w:rsidRPr="00401BAB">
              <w:rPr>
                <w:rFonts w:ascii="Calibri" w:hAnsi="Calibri"/>
                <w:szCs w:val="22"/>
              </w:rPr>
              <w:tab/>
              <w:t>Some or all membership rights may be suspended</w:t>
            </w:r>
          </w:p>
          <w:p w14:paraId="7BBC0B7A" w14:textId="77777777" w:rsidR="00EB64BF" w:rsidRPr="00401BAB" w:rsidRDefault="00EB64BF" w:rsidP="00385B63">
            <w:pPr>
              <w:pStyle w:val="Listepuces4"/>
              <w:tabs>
                <w:tab w:val="clear" w:pos="1440"/>
              </w:tabs>
              <w:spacing w:after="0"/>
              <w:ind w:left="284" w:hanging="284"/>
              <w:rPr>
                <w:rFonts w:ascii="Calibri" w:hAnsi="Calibri" w:cs="Arial"/>
                <w:sz w:val="22"/>
                <w:szCs w:val="22"/>
              </w:rPr>
            </w:pPr>
            <w:r w:rsidRPr="00401BAB">
              <w:rPr>
                <w:rFonts w:ascii="Calibri" w:hAnsi="Calibri" w:cs="Arial"/>
                <w:sz w:val="22"/>
                <w:szCs w:val="22"/>
              </w:rPr>
              <w:t>by decision of the Council for non-payment of subscription or;</w:t>
            </w:r>
          </w:p>
          <w:p w14:paraId="781131CA"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by decision of the Council for any justifiable cause in the best interest of IALA</w:t>
            </w:r>
          </w:p>
          <w:p w14:paraId="46B016EE" w14:textId="77777777" w:rsidR="00EB64BF" w:rsidRPr="00401BAB" w:rsidRDefault="00EB64BF" w:rsidP="00385B63">
            <w:pPr>
              <w:pStyle w:val="Listepuces4"/>
              <w:numPr>
                <w:ilvl w:val="0"/>
                <w:numId w:val="0"/>
              </w:numPr>
              <w:rPr>
                <w:rFonts w:ascii="Calibri" w:hAnsi="Calibri" w:cs="Arial"/>
                <w:sz w:val="22"/>
                <w:szCs w:val="22"/>
              </w:rPr>
            </w:pPr>
            <w:r w:rsidRPr="00401BAB">
              <w:rPr>
                <w:rFonts w:ascii="Calibri" w:hAnsi="Calibri" w:cs="Arial"/>
                <w:sz w:val="22"/>
                <w:szCs w:val="22"/>
              </w:rPr>
              <w:t>until the member has met such financial or other obligations.</w:t>
            </w:r>
          </w:p>
          <w:p w14:paraId="6C6C8EBC" w14:textId="77777777" w:rsidR="00EB64BF" w:rsidRPr="00401BAB" w:rsidRDefault="00EB64BF" w:rsidP="00EB64BF">
            <w:pPr>
              <w:pStyle w:val="Titre3"/>
              <w:numPr>
                <w:ilvl w:val="0"/>
                <w:numId w:val="0"/>
              </w:numPr>
              <w:outlineLvl w:val="2"/>
              <w:rPr>
                <w:rFonts w:ascii="Calibri" w:hAnsi="Calibri"/>
                <w:szCs w:val="22"/>
              </w:rPr>
            </w:pPr>
            <w:r w:rsidRPr="00401BAB">
              <w:rPr>
                <w:rFonts w:ascii="Calibri" w:hAnsi="Calibri"/>
                <w:szCs w:val="22"/>
              </w:rPr>
              <w:t>5.3.2</w:t>
            </w:r>
            <w:r w:rsidRPr="00401BAB">
              <w:rPr>
                <w:rFonts w:ascii="Calibri" w:hAnsi="Calibri"/>
                <w:szCs w:val="22"/>
              </w:rPr>
              <w:tab/>
              <w:t>Membership may be terminated:</w:t>
            </w:r>
          </w:p>
          <w:p w14:paraId="1BACC02E" w14:textId="77777777" w:rsidR="00EB64BF" w:rsidRPr="00401BAB" w:rsidRDefault="00EB64BF" w:rsidP="00385B63">
            <w:pPr>
              <w:pStyle w:val="Listepuces4"/>
              <w:tabs>
                <w:tab w:val="clear" w:pos="1440"/>
              </w:tabs>
              <w:spacing w:after="0"/>
              <w:ind w:left="284" w:hanging="284"/>
              <w:rPr>
                <w:rFonts w:ascii="Calibri" w:hAnsi="Calibri" w:cs="Arial"/>
                <w:sz w:val="22"/>
                <w:szCs w:val="22"/>
              </w:rPr>
            </w:pPr>
            <w:r w:rsidRPr="00401BAB">
              <w:rPr>
                <w:rFonts w:ascii="Calibri" w:hAnsi="Calibri" w:cs="Arial"/>
                <w:sz w:val="22"/>
                <w:szCs w:val="22"/>
              </w:rPr>
              <w:t>by resignation of the member;</w:t>
            </w:r>
          </w:p>
          <w:p w14:paraId="4D555E2E" w14:textId="77777777" w:rsidR="00EB64BF" w:rsidRPr="00401BAB" w:rsidRDefault="00EB64BF" w:rsidP="00385B63">
            <w:pPr>
              <w:pStyle w:val="Listepuces4"/>
              <w:tabs>
                <w:tab w:val="clear" w:pos="1440"/>
              </w:tabs>
              <w:spacing w:after="0"/>
              <w:ind w:left="284" w:hanging="284"/>
              <w:rPr>
                <w:rFonts w:ascii="Calibri" w:hAnsi="Calibri" w:cs="Arial"/>
                <w:sz w:val="22"/>
                <w:szCs w:val="22"/>
              </w:rPr>
            </w:pPr>
            <w:r w:rsidRPr="00401BAB">
              <w:rPr>
                <w:rFonts w:ascii="Calibri" w:hAnsi="Calibri" w:cs="Arial"/>
                <w:sz w:val="22"/>
                <w:szCs w:val="22"/>
              </w:rPr>
              <w:t>by decision of the Council for non-payment of subscription, or;</w:t>
            </w:r>
          </w:p>
          <w:p w14:paraId="5F0AF0C3" w14:textId="77777777" w:rsidR="00EB64BF" w:rsidRPr="00401BAB" w:rsidRDefault="00EB64BF" w:rsidP="00385B63">
            <w:pPr>
              <w:pStyle w:val="Listepuces4"/>
              <w:tabs>
                <w:tab w:val="clear" w:pos="1440"/>
              </w:tabs>
              <w:ind w:left="284" w:hanging="284"/>
              <w:rPr>
                <w:rFonts w:ascii="Calibri" w:hAnsi="Calibri" w:cs="Arial"/>
                <w:sz w:val="20"/>
                <w:szCs w:val="20"/>
              </w:rPr>
            </w:pPr>
            <w:r w:rsidRPr="00401BAB">
              <w:rPr>
                <w:rFonts w:ascii="Calibri" w:hAnsi="Calibri" w:cs="Arial"/>
                <w:sz w:val="22"/>
                <w:szCs w:val="22"/>
              </w:rPr>
              <w:t>by decision of the Council for any justifiable cause in the best interest of IALA.</w:t>
            </w:r>
          </w:p>
        </w:tc>
        <w:tc>
          <w:tcPr>
            <w:tcW w:w="2466" w:type="pct"/>
            <w:vAlign w:val="center"/>
          </w:tcPr>
          <w:p w14:paraId="41C351D1"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3353AD15" w14:textId="77777777" w:rsidTr="00EB64BF">
        <w:tc>
          <w:tcPr>
            <w:tcW w:w="2534" w:type="pct"/>
            <w:vAlign w:val="center"/>
          </w:tcPr>
          <w:p w14:paraId="49BFEB68" w14:textId="77777777" w:rsidR="00EB64BF" w:rsidRPr="00401BAB" w:rsidRDefault="00EB64BF" w:rsidP="00385B63">
            <w:pPr>
              <w:rPr>
                <w:rFonts w:ascii="Calibri" w:hAnsi="Calibri" w:cs="Arial"/>
                <w:b/>
                <w:szCs w:val="22"/>
              </w:rPr>
            </w:pPr>
            <w:r w:rsidRPr="00401BAB">
              <w:rPr>
                <w:rFonts w:ascii="Calibri" w:hAnsi="Calibri" w:cs="Arial"/>
                <w:b/>
                <w:szCs w:val="22"/>
              </w:rPr>
              <w:t>Article 6. Seat</w:t>
            </w:r>
          </w:p>
          <w:p w14:paraId="62B6C208" w14:textId="77777777" w:rsidR="00EB64BF" w:rsidRPr="00EB64BF" w:rsidRDefault="00EB64BF" w:rsidP="00385B63">
            <w:pPr>
              <w:pStyle w:val="Corpsdetexte"/>
              <w:rPr>
                <w:rFonts w:ascii="Calibri" w:hAnsi="Calibri" w:cs="Arial"/>
                <w:sz w:val="20"/>
                <w:szCs w:val="20"/>
                <w:lang w:val="en-GB"/>
              </w:rPr>
            </w:pPr>
            <w:r w:rsidRPr="00401BAB">
              <w:rPr>
                <w:rFonts w:ascii="Calibri" w:hAnsi="Calibri" w:cs="Arial"/>
                <w:lang w:val="en-GB"/>
              </w:rPr>
              <w:t xml:space="preserve">The Headquarters and registered office of IALA is in the vicinity of Paris in Saint Germain en Laye, France.  The location of the Headquarters may be changed by decision of the IALA Council, which will be </w:t>
            </w:r>
            <w:r w:rsidRPr="00401BAB">
              <w:rPr>
                <w:rFonts w:ascii="Calibri" w:hAnsi="Calibri" w:cs="Arial"/>
                <w:strike/>
                <w:lang w:val="en-GB"/>
              </w:rPr>
              <w:t>approved</w:t>
            </w:r>
            <w:r w:rsidRPr="00401BAB">
              <w:rPr>
                <w:rFonts w:ascii="Calibri" w:hAnsi="Calibri" w:cs="Arial"/>
                <w:lang w:val="en-GB"/>
              </w:rPr>
              <w:t xml:space="preserve"> </w:t>
            </w:r>
            <w:r w:rsidRPr="00401BAB">
              <w:rPr>
                <w:rFonts w:ascii="Calibri" w:hAnsi="Calibri" w:cs="Arial"/>
                <w:highlight w:val="yellow"/>
                <w:lang w:val="en-GB"/>
              </w:rPr>
              <w:t>ratified</w:t>
            </w:r>
            <w:r w:rsidRPr="00401BAB">
              <w:rPr>
                <w:rFonts w:ascii="Calibri" w:hAnsi="Calibri" w:cs="Arial"/>
                <w:lang w:val="en-GB"/>
              </w:rPr>
              <w:t xml:space="preserve"> by the General Assembly.</w:t>
            </w:r>
          </w:p>
        </w:tc>
        <w:tc>
          <w:tcPr>
            <w:tcW w:w="2466" w:type="pct"/>
            <w:vAlign w:val="center"/>
          </w:tcPr>
          <w:p w14:paraId="183E912A"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297F10DA" w14:textId="77777777" w:rsidTr="00EB64BF">
        <w:tc>
          <w:tcPr>
            <w:tcW w:w="2534" w:type="pct"/>
            <w:vAlign w:val="center"/>
          </w:tcPr>
          <w:p w14:paraId="2C23DAA4" w14:textId="77777777" w:rsidR="00EB64BF" w:rsidRPr="00401BAB" w:rsidRDefault="00EB64BF" w:rsidP="00385B63">
            <w:pPr>
              <w:rPr>
                <w:rFonts w:ascii="Calibri" w:hAnsi="Calibri" w:cs="Arial"/>
                <w:b/>
                <w:szCs w:val="22"/>
              </w:rPr>
            </w:pPr>
            <w:r w:rsidRPr="00401BAB">
              <w:rPr>
                <w:rFonts w:ascii="Calibri" w:hAnsi="Calibri" w:cs="Arial"/>
                <w:b/>
                <w:szCs w:val="22"/>
              </w:rPr>
              <w:t>Article 7. General Assembly</w:t>
            </w:r>
          </w:p>
          <w:p w14:paraId="7687A183"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General Assemblies of members are held at intervals not exceeding five years and, normally, concurrently with IALA Conferences. A General Assembly will be convened by order of the Council (see Article 8).</w:t>
            </w:r>
          </w:p>
          <w:p w14:paraId="4C4C19EC" w14:textId="77777777" w:rsidR="00EB64BF" w:rsidRPr="00401BAB" w:rsidRDefault="00EB64BF" w:rsidP="00385B63">
            <w:pPr>
              <w:pStyle w:val="Corpsdetexte"/>
              <w:rPr>
                <w:rFonts w:ascii="Calibri" w:hAnsi="Calibri" w:cs="Arial"/>
                <w:b/>
                <w:lang w:val="en-AU"/>
              </w:rPr>
            </w:pPr>
            <w:r w:rsidRPr="00401BAB">
              <w:rPr>
                <w:rFonts w:ascii="Calibri" w:hAnsi="Calibri" w:cs="Arial"/>
                <w:highlight w:val="yellow"/>
                <w:lang w:val="en-AU"/>
              </w:rPr>
              <w:t>The quorum for a meeting of the General Assembly is one third of all National members, one of whom must be the President or Vice President.</w:t>
            </w:r>
          </w:p>
        </w:tc>
        <w:tc>
          <w:tcPr>
            <w:tcW w:w="2466" w:type="pct"/>
            <w:vAlign w:val="center"/>
          </w:tcPr>
          <w:p w14:paraId="1E8B4BFA" w14:textId="77777777" w:rsidR="00EB64BF" w:rsidRDefault="00EB64BF" w:rsidP="00385B63">
            <w:pPr>
              <w:pStyle w:val="Corpsdetexte"/>
              <w:spacing w:before="240" w:after="60"/>
              <w:rPr>
                <w:rFonts w:ascii="Calibri" w:hAnsi="Calibri" w:cs="Arial"/>
                <w:b/>
                <w:bCs/>
                <w:kern w:val="32"/>
                <w:lang w:val="en-GB"/>
              </w:rPr>
            </w:pPr>
          </w:p>
          <w:p w14:paraId="60EE761B" w14:textId="77777777" w:rsidR="00EB64BF" w:rsidRPr="00401BAB" w:rsidRDefault="00EB64BF" w:rsidP="00385B63">
            <w:pPr>
              <w:pStyle w:val="Corpsdetexte"/>
              <w:spacing w:before="240" w:after="60"/>
              <w:rPr>
                <w:rFonts w:ascii="Calibri" w:hAnsi="Calibri" w:cs="Arial"/>
                <w:b/>
                <w:bCs/>
                <w:kern w:val="32"/>
                <w:lang w:val="en-GB"/>
              </w:rPr>
            </w:pPr>
          </w:p>
          <w:p w14:paraId="3735E42B" w14:textId="77777777" w:rsidR="00EB64BF" w:rsidRPr="00401BAB" w:rsidRDefault="00EB64BF" w:rsidP="00385B63">
            <w:pPr>
              <w:pStyle w:val="Corpsdetexte"/>
              <w:spacing w:before="240" w:after="60"/>
              <w:rPr>
                <w:rFonts w:ascii="Calibri" w:hAnsi="Calibri" w:cs="Arial"/>
                <w:bCs/>
                <w:kern w:val="32"/>
                <w:sz w:val="20"/>
                <w:szCs w:val="20"/>
                <w:lang w:val="en-GB"/>
              </w:rPr>
            </w:pPr>
            <w:r>
              <w:rPr>
                <w:rFonts w:ascii="Calibri" w:hAnsi="Calibri" w:cs="Arial"/>
                <w:bCs/>
                <w:kern w:val="32"/>
                <w:lang w:val="en-GB"/>
              </w:rPr>
              <w:t xml:space="preserve">Council 61: </w:t>
            </w:r>
            <w:r w:rsidRPr="00F77A50">
              <w:rPr>
                <w:rFonts w:ascii="Calibri" w:hAnsi="Calibri" w:cs="Arial"/>
                <w:bCs/>
                <w:kern w:val="32"/>
                <w:lang w:val="en-GB"/>
              </w:rPr>
              <w:t>LAP to make proposals for a revision of the IALA Constitution Article 8.3 avoiding the constraint of having the President or the Vice President present to hold Council meetings.</w:t>
            </w:r>
          </w:p>
        </w:tc>
      </w:tr>
      <w:tr w:rsidR="00EB64BF" w:rsidRPr="00401BAB" w14:paraId="4AF0B7BF" w14:textId="77777777" w:rsidTr="00EB64BF">
        <w:tc>
          <w:tcPr>
            <w:tcW w:w="2534" w:type="pct"/>
            <w:vAlign w:val="center"/>
          </w:tcPr>
          <w:p w14:paraId="0AB63CC3" w14:textId="77777777" w:rsidR="00EB64BF" w:rsidRPr="00401BAB" w:rsidRDefault="00EB64BF" w:rsidP="00385B63">
            <w:pPr>
              <w:rPr>
                <w:rFonts w:ascii="Calibri" w:hAnsi="Calibri" w:cs="Arial"/>
                <w:b/>
                <w:i/>
                <w:szCs w:val="22"/>
              </w:rPr>
            </w:pPr>
            <w:r w:rsidRPr="00401BAB">
              <w:rPr>
                <w:rFonts w:ascii="Calibri" w:hAnsi="Calibri" w:cs="Arial"/>
                <w:b/>
                <w:i/>
                <w:szCs w:val="22"/>
              </w:rPr>
              <w:t>7.1</w:t>
            </w:r>
            <w:r w:rsidRPr="00401BAB">
              <w:rPr>
                <w:rFonts w:ascii="Calibri" w:hAnsi="Calibri" w:cs="Arial"/>
                <w:b/>
                <w:i/>
                <w:szCs w:val="22"/>
              </w:rPr>
              <w:tab/>
              <w:t>Functions of the General Assembly</w:t>
            </w:r>
          </w:p>
          <w:p w14:paraId="0C45B5D9"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The General Assembly, among other things:</w:t>
            </w:r>
          </w:p>
          <w:p w14:paraId="695DF15D" w14:textId="77777777" w:rsidR="00EB64BF" w:rsidRPr="00401BAB" w:rsidRDefault="00EB64BF" w:rsidP="00385B63">
            <w:pPr>
              <w:pStyle w:val="Listepuces2"/>
              <w:rPr>
                <w:rFonts w:ascii="Calibri" w:hAnsi="Calibri" w:cs="Arial"/>
                <w:sz w:val="22"/>
                <w:szCs w:val="22"/>
              </w:rPr>
            </w:pPr>
            <w:r w:rsidRPr="00401BAB">
              <w:rPr>
                <w:rFonts w:ascii="Calibri" w:hAnsi="Calibri" w:cs="Arial"/>
                <w:sz w:val="22"/>
                <w:szCs w:val="22"/>
              </w:rPr>
              <w:t>Decides the overall policy of IALA.</w:t>
            </w:r>
          </w:p>
          <w:p w14:paraId="54016B14" w14:textId="77777777" w:rsidR="00EB64BF" w:rsidRPr="00401BAB" w:rsidRDefault="00EB64BF" w:rsidP="00385B63">
            <w:pPr>
              <w:pStyle w:val="Listepuces2"/>
              <w:rPr>
                <w:rFonts w:ascii="Calibri" w:hAnsi="Calibri" w:cs="Arial"/>
                <w:sz w:val="22"/>
                <w:szCs w:val="22"/>
              </w:rPr>
            </w:pPr>
            <w:r w:rsidRPr="00401BAB">
              <w:rPr>
                <w:rFonts w:ascii="Calibri" w:hAnsi="Calibri" w:cs="Arial"/>
                <w:sz w:val="22"/>
                <w:szCs w:val="22"/>
              </w:rPr>
              <w:lastRenderedPageBreak/>
              <w:t>Elects the members of the Council (see Article 8). Councillors shall serve for the period between two General Assembly elections. Councillors may be re-elected.</w:t>
            </w:r>
          </w:p>
          <w:p w14:paraId="5575C67D" w14:textId="77777777" w:rsidR="00EB64BF" w:rsidRPr="00401BAB" w:rsidRDefault="00EB64BF" w:rsidP="00385B63">
            <w:pPr>
              <w:pStyle w:val="Listepuces2"/>
              <w:rPr>
                <w:rFonts w:ascii="Calibri" w:hAnsi="Calibri" w:cs="Arial"/>
                <w:sz w:val="22"/>
                <w:szCs w:val="22"/>
              </w:rPr>
            </w:pPr>
            <w:r w:rsidRPr="00401BAB">
              <w:rPr>
                <w:rFonts w:ascii="Calibri" w:hAnsi="Calibri" w:cs="Arial"/>
                <w:sz w:val="22"/>
                <w:szCs w:val="22"/>
              </w:rPr>
              <w:t>Decides upon changes to the Constitution.</w:t>
            </w:r>
          </w:p>
          <w:p w14:paraId="224C9CA7" w14:textId="77777777" w:rsidR="00EB64BF" w:rsidRPr="00401BAB" w:rsidRDefault="00EB64BF" w:rsidP="00385B63">
            <w:pPr>
              <w:pStyle w:val="Listepuces2"/>
              <w:rPr>
                <w:rFonts w:ascii="Calibri" w:hAnsi="Calibri" w:cs="Arial"/>
                <w:b/>
                <w:sz w:val="22"/>
                <w:szCs w:val="22"/>
              </w:rPr>
            </w:pPr>
            <w:r w:rsidRPr="00401BAB">
              <w:rPr>
                <w:rFonts w:ascii="Calibri" w:hAnsi="Calibri" w:cs="Arial"/>
                <w:sz w:val="22"/>
                <w:szCs w:val="22"/>
                <w:highlight w:val="yellow"/>
              </w:rPr>
              <w:t>Approves IALA Standards.</w:t>
            </w:r>
          </w:p>
        </w:tc>
        <w:tc>
          <w:tcPr>
            <w:tcW w:w="2466" w:type="pct"/>
            <w:vAlign w:val="center"/>
          </w:tcPr>
          <w:p w14:paraId="70227414" w14:textId="77777777" w:rsidR="00EB64BF" w:rsidRPr="00401BAB" w:rsidRDefault="00EB64BF" w:rsidP="00385B63">
            <w:pPr>
              <w:pStyle w:val="Corpsdetexte"/>
              <w:spacing w:before="240" w:after="60"/>
              <w:rPr>
                <w:rFonts w:ascii="Calibri" w:hAnsi="Calibri" w:cs="Arial"/>
                <w:b/>
                <w:bCs/>
                <w:kern w:val="32"/>
                <w:lang w:val="en-GB"/>
              </w:rPr>
            </w:pPr>
          </w:p>
          <w:p w14:paraId="74CC130E" w14:textId="77777777" w:rsidR="00EB64BF" w:rsidRPr="00401BAB" w:rsidRDefault="00EB64BF" w:rsidP="00385B63">
            <w:pPr>
              <w:pStyle w:val="Corpsdetexte"/>
              <w:spacing w:before="240" w:after="60"/>
              <w:rPr>
                <w:rFonts w:ascii="Calibri" w:hAnsi="Calibri" w:cs="Arial"/>
                <w:bCs/>
                <w:kern w:val="32"/>
                <w:lang w:val="en-GB"/>
              </w:rPr>
            </w:pPr>
          </w:p>
          <w:p w14:paraId="54040096" w14:textId="77777777" w:rsidR="00EB64BF" w:rsidRPr="00401BAB" w:rsidRDefault="00EB64BF" w:rsidP="00385B63">
            <w:pPr>
              <w:pStyle w:val="Corpsdetexte"/>
              <w:spacing w:before="240" w:after="60"/>
              <w:rPr>
                <w:rFonts w:ascii="Calibri" w:hAnsi="Calibri" w:cs="Arial"/>
                <w:b/>
                <w:bCs/>
                <w:kern w:val="32"/>
                <w:lang w:val="en-GB"/>
              </w:rPr>
            </w:pPr>
          </w:p>
          <w:p w14:paraId="3897681D" w14:textId="77777777" w:rsidR="00EB64BF" w:rsidRPr="00401BAB" w:rsidRDefault="00EB64BF" w:rsidP="00385B63">
            <w:pPr>
              <w:pStyle w:val="Corpsdetexte"/>
              <w:spacing w:before="240" w:after="60"/>
              <w:rPr>
                <w:rFonts w:ascii="Calibri" w:hAnsi="Calibri" w:cs="Arial"/>
                <w:b/>
                <w:bCs/>
                <w:kern w:val="32"/>
                <w:lang w:val="en-GB"/>
              </w:rPr>
            </w:pPr>
          </w:p>
          <w:p w14:paraId="2381F069" w14:textId="77777777" w:rsidR="00EB64BF" w:rsidRPr="00401BAB" w:rsidRDefault="00EB64BF" w:rsidP="00385B63">
            <w:pPr>
              <w:pStyle w:val="Corpsdetexte"/>
              <w:spacing w:before="240" w:after="60"/>
              <w:rPr>
                <w:rFonts w:ascii="Calibri" w:hAnsi="Calibri" w:cs="Arial"/>
                <w:b/>
                <w:bCs/>
                <w:kern w:val="32"/>
                <w:sz w:val="20"/>
                <w:szCs w:val="20"/>
                <w:lang w:val="en-GB"/>
              </w:rPr>
            </w:pPr>
            <w:r w:rsidRPr="00401BAB">
              <w:rPr>
                <w:rFonts w:ascii="Calibri" w:hAnsi="Calibri" w:cs="Arial"/>
                <w:bCs/>
                <w:kern w:val="32"/>
                <w:lang w:val="en-GB"/>
              </w:rPr>
              <w:t>To have it clearer</w:t>
            </w:r>
          </w:p>
        </w:tc>
      </w:tr>
      <w:tr w:rsidR="00EB64BF" w:rsidRPr="00401BAB" w14:paraId="20AE7D53" w14:textId="77777777" w:rsidTr="00EB64BF">
        <w:tc>
          <w:tcPr>
            <w:tcW w:w="2534" w:type="pct"/>
            <w:vAlign w:val="center"/>
          </w:tcPr>
          <w:p w14:paraId="0FC5FECB" w14:textId="77777777" w:rsidR="00EB64BF" w:rsidRPr="00401BAB" w:rsidRDefault="00EB64BF" w:rsidP="00385B63">
            <w:pPr>
              <w:rPr>
                <w:rFonts w:ascii="Calibri" w:hAnsi="Calibri" w:cs="Arial"/>
                <w:b/>
                <w:i/>
                <w:szCs w:val="22"/>
              </w:rPr>
            </w:pPr>
            <w:r w:rsidRPr="00401BAB">
              <w:rPr>
                <w:rFonts w:ascii="Calibri" w:hAnsi="Calibri" w:cs="Arial"/>
                <w:b/>
                <w:i/>
                <w:szCs w:val="22"/>
              </w:rPr>
              <w:lastRenderedPageBreak/>
              <w:t>7.2</w:t>
            </w:r>
            <w:r w:rsidRPr="00401BAB">
              <w:rPr>
                <w:rFonts w:ascii="Calibri" w:hAnsi="Calibri" w:cs="Arial"/>
                <w:b/>
                <w:i/>
                <w:szCs w:val="22"/>
              </w:rPr>
              <w:tab/>
              <w:t>Rules on participation</w:t>
            </w:r>
          </w:p>
          <w:p w14:paraId="39CC7482" w14:textId="77777777" w:rsidR="00EB64BF" w:rsidRPr="00401BAB" w:rsidRDefault="00EB64BF" w:rsidP="00EB64BF">
            <w:pPr>
              <w:pStyle w:val="Titre2"/>
              <w:numPr>
                <w:ilvl w:val="0"/>
                <w:numId w:val="0"/>
              </w:numPr>
              <w:spacing w:before="0"/>
              <w:outlineLvl w:val="1"/>
              <w:rPr>
                <w:rFonts w:ascii="Calibri" w:hAnsi="Calibri"/>
                <w:b w:val="0"/>
                <w:i/>
                <w:szCs w:val="22"/>
              </w:rPr>
            </w:pPr>
            <w:r w:rsidRPr="00401BAB">
              <w:rPr>
                <w:rFonts w:ascii="Calibri" w:hAnsi="Calibri"/>
                <w:b w:val="0"/>
                <w:szCs w:val="22"/>
              </w:rPr>
              <w:t>Members of all categories may attend General Assemblies.</w:t>
            </w:r>
          </w:p>
        </w:tc>
        <w:tc>
          <w:tcPr>
            <w:tcW w:w="2466" w:type="pct"/>
            <w:vAlign w:val="center"/>
          </w:tcPr>
          <w:p w14:paraId="739E72FE"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758350F9" w14:textId="77777777" w:rsidTr="00EB64BF">
        <w:tc>
          <w:tcPr>
            <w:tcW w:w="2534" w:type="pct"/>
            <w:vAlign w:val="center"/>
          </w:tcPr>
          <w:p w14:paraId="610AA727" w14:textId="77777777" w:rsidR="00EB64BF" w:rsidRPr="00401BAB" w:rsidRDefault="00EB64BF" w:rsidP="00385B63">
            <w:pPr>
              <w:rPr>
                <w:rFonts w:ascii="Calibri" w:hAnsi="Calibri" w:cs="Arial"/>
                <w:b/>
                <w:i/>
                <w:szCs w:val="22"/>
              </w:rPr>
            </w:pPr>
            <w:r w:rsidRPr="00401BAB">
              <w:rPr>
                <w:rFonts w:ascii="Calibri" w:hAnsi="Calibri" w:cs="Arial"/>
                <w:b/>
                <w:i/>
                <w:szCs w:val="22"/>
              </w:rPr>
              <w:t>7.3</w:t>
            </w:r>
            <w:r w:rsidRPr="00401BAB">
              <w:rPr>
                <w:rFonts w:ascii="Calibri" w:hAnsi="Calibri" w:cs="Arial"/>
                <w:b/>
                <w:i/>
                <w:szCs w:val="22"/>
              </w:rPr>
              <w:tab/>
              <w:t>Rules on voting</w:t>
            </w:r>
          </w:p>
          <w:p w14:paraId="70BB6060" w14:textId="77777777" w:rsidR="00EB64BF" w:rsidRPr="00401BAB" w:rsidRDefault="00EB64BF" w:rsidP="00385B63">
            <w:pPr>
              <w:pStyle w:val="Listepuces2"/>
              <w:rPr>
                <w:rFonts w:ascii="Calibri" w:hAnsi="Calibri" w:cs="Arial"/>
                <w:sz w:val="22"/>
                <w:szCs w:val="22"/>
              </w:rPr>
            </w:pPr>
            <w:r w:rsidRPr="00401BAB">
              <w:rPr>
                <w:rFonts w:ascii="Calibri" w:hAnsi="Calibri" w:cs="Arial"/>
                <w:sz w:val="22"/>
                <w:szCs w:val="22"/>
              </w:rPr>
              <w:t>Only National members have voting rights at a General Assembly.</w:t>
            </w:r>
          </w:p>
          <w:p w14:paraId="5F6D4194" w14:textId="77777777" w:rsidR="00EB64BF" w:rsidRPr="00401BAB" w:rsidRDefault="00EB64BF" w:rsidP="00385B63">
            <w:pPr>
              <w:pStyle w:val="Listepuces2"/>
              <w:rPr>
                <w:rFonts w:ascii="Calibri" w:hAnsi="Calibri" w:cs="Arial"/>
                <w:sz w:val="22"/>
                <w:szCs w:val="22"/>
              </w:rPr>
            </w:pPr>
            <w:r w:rsidRPr="00401BAB">
              <w:rPr>
                <w:rFonts w:ascii="Calibri" w:hAnsi="Calibri" w:cs="Arial"/>
                <w:sz w:val="22"/>
                <w:szCs w:val="22"/>
              </w:rPr>
              <w:t>Each National member has one vote.</w:t>
            </w:r>
          </w:p>
          <w:p w14:paraId="7D79AA98" w14:textId="77777777" w:rsidR="00EB64BF" w:rsidRPr="00401BAB" w:rsidRDefault="00EB64BF" w:rsidP="00385B63">
            <w:pPr>
              <w:pStyle w:val="Listepuces2"/>
              <w:rPr>
                <w:rFonts w:ascii="Calibri" w:hAnsi="Calibri" w:cs="Arial"/>
                <w:sz w:val="20"/>
                <w:szCs w:val="20"/>
              </w:rPr>
            </w:pPr>
            <w:r w:rsidRPr="00401BAB">
              <w:rPr>
                <w:rFonts w:ascii="Calibri" w:hAnsi="Calibri" w:cs="Arial"/>
                <w:sz w:val="22"/>
                <w:szCs w:val="22"/>
              </w:rPr>
              <w:t>Decisions of the General Assembly, other than those relating to the Constitution (see Article 12) are taken on a simple majority of the votes cast. In the event of a tie vote, the President shall have a second, and deciding, vote.</w:t>
            </w:r>
          </w:p>
        </w:tc>
        <w:tc>
          <w:tcPr>
            <w:tcW w:w="2466" w:type="pct"/>
            <w:vAlign w:val="center"/>
          </w:tcPr>
          <w:p w14:paraId="3F9295A2"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3EC8752A" w14:textId="77777777" w:rsidTr="00EB64BF">
        <w:tc>
          <w:tcPr>
            <w:tcW w:w="2534" w:type="pct"/>
            <w:vAlign w:val="center"/>
          </w:tcPr>
          <w:p w14:paraId="49C65A97" w14:textId="77777777" w:rsidR="00EB64BF" w:rsidRPr="00401BAB" w:rsidRDefault="00EB64BF" w:rsidP="00385B63">
            <w:pPr>
              <w:rPr>
                <w:rFonts w:ascii="Calibri" w:hAnsi="Calibri" w:cs="Arial"/>
                <w:b/>
                <w:i/>
                <w:sz w:val="20"/>
                <w:szCs w:val="20"/>
              </w:rPr>
            </w:pPr>
            <w:r w:rsidRPr="00401BAB">
              <w:rPr>
                <w:rFonts w:ascii="Calibri" w:hAnsi="Calibri" w:cs="Arial"/>
                <w:b/>
                <w:szCs w:val="22"/>
              </w:rPr>
              <w:t>Article 8. Council</w:t>
            </w:r>
          </w:p>
        </w:tc>
        <w:tc>
          <w:tcPr>
            <w:tcW w:w="2466" w:type="pct"/>
            <w:vAlign w:val="center"/>
          </w:tcPr>
          <w:p w14:paraId="598E2FB1"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11C4820E" w14:textId="77777777" w:rsidTr="00EB64BF">
        <w:tc>
          <w:tcPr>
            <w:tcW w:w="2534" w:type="pct"/>
            <w:vAlign w:val="center"/>
          </w:tcPr>
          <w:p w14:paraId="2B439A42" w14:textId="77777777" w:rsidR="00EB64BF" w:rsidRPr="00401BAB" w:rsidRDefault="00EB64BF" w:rsidP="00385B63">
            <w:pPr>
              <w:rPr>
                <w:rFonts w:ascii="Calibri" w:hAnsi="Calibri" w:cs="Arial"/>
                <w:b/>
                <w:i/>
                <w:szCs w:val="22"/>
              </w:rPr>
            </w:pPr>
            <w:r w:rsidRPr="00401BAB">
              <w:rPr>
                <w:rFonts w:ascii="Calibri" w:hAnsi="Calibri" w:cs="Arial"/>
                <w:b/>
                <w:i/>
                <w:szCs w:val="22"/>
              </w:rPr>
              <w:t>8.1</w:t>
            </w:r>
            <w:r w:rsidRPr="00401BAB">
              <w:rPr>
                <w:rFonts w:ascii="Calibri" w:hAnsi="Calibri" w:cs="Arial"/>
                <w:b/>
                <w:i/>
                <w:szCs w:val="22"/>
              </w:rPr>
              <w:tab/>
              <w:t>Election of the Council:</w:t>
            </w:r>
          </w:p>
          <w:p w14:paraId="5B81B330" w14:textId="77777777" w:rsidR="00EB64BF" w:rsidRPr="00401BAB" w:rsidRDefault="00EB64BF" w:rsidP="00385B63">
            <w:pPr>
              <w:pStyle w:val="Corpsdetexte"/>
              <w:rPr>
                <w:rFonts w:ascii="Calibri" w:hAnsi="Calibri"/>
                <w:b/>
                <w:lang w:val="en-GB"/>
              </w:rPr>
            </w:pPr>
            <w:r w:rsidRPr="00401BAB">
              <w:rPr>
                <w:rFonts w:ascii="Calibri" w:hAnsi="Calibri" w:cs="Arial"/>
                <w:lang w:val="en-GB"/>
              </w:rPr>
              <w:t>IALA is administered by a Council comprising up to twenty-one elected Councillors and three non-elected Councillors as follows:</w:t>
            </w:r>
          </w:p>
        </w:tc>
        <w:tc>
          <w:tcPr>
            <w:tcW w:w="2466" w:type="pct"/>
            <w:vAlign w:val="center"/>
          </w:tcPr>
          <w:p w14:paraId="19C410C8"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74167E16" w14:textId="77777777" w:rsidTr="00EB64BF">
        <w:tc>
          <w:tcPr>
            <w:tcW w:w="2534" w:type="pct"/>
            <w:vAlign w:val="center"/>
          </w:tcPr>
          <w:p w14:paraId="3ABE0BCF" w14:textId="77777777" w:rsidR="00EB64BF" w:rsidRPr="00401BAB" w:rsidRDefault="00EB64BF" w:rsidP="00385B63">
            <w:pPr>
              <w:ind w:left="708" w:hanging="708"/>
              <w:rPr>
                <w:rFonts w:ascii="Calibri" w:hAnsi="Calibri" w:cs="Arial"/>
                <w:szCs w:val="22"/>
              </w:rPr>
            </w:pPr>
            <w:r w:rsidRPr="00401BAB">
              <w:rPr>
                <w:rFonts w:ascii="Calibri" w:hAnsi="Calibri" w:cs="Arial"/>
                <w:b/>
                <w:szCs w:val="22"/>
              </w:rPr>
              <w:t>Elected Councillors:</w:t>
            </w:r>
          </w:p>
          <w:p w14:paraId="27D7CAEF"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the Heads of National member authorities or their representatives elected by ballot of all National members attending a General Assembly; only one National member from any country may be elected to the Council;</w:t>
            </w:r>
          </w:p>
          <w:p w14:paraId="1C90F849" w14:textId="77777777" w:rsidR="00EB64BF" w:rsidRPr="00401BAB" w:rsidRDefault="00EB64BF" w:rsidP="00385B63">
            <w:pPr>
              <w:pStyle w:val="Listepuces4"/>
              <w:tabs>
                <w:tab w:val="clear" w:pos="1440"/>
              </w:tabs>
              <w:ind w:left="284" w:hanging="284"/>
              <w:rPr>
                <w:rFonts w:ascii="Calibri" w:hAnsi="Calibri" w:cs="Arial"/>
                <w:b/>
                <w:i/>
                <w:sz w:val="22"/>
                <w:szCs w:val="22"/>
              </w:rPr>
            </w:pPr>
            <w:r w:rsidRPr="00401BAB">
              <w:rPr>
                <w:rFonts w:ascii="Calibri" w:hAnsi="Calibri" w:cs="Arial"/>
                <w:sz w:val="22"/>
                <w:szCs w:val="22"/>
              </w:rPr>
              <w:t>elected Councillors shall, as far as possible, be drawn from different parts of the world with a view to achieving as widespread a representation as possible.</w:t>
            </w:r>
          </w:p>
        </w:tc>
        <w:tc>
          <w:tcPr>
            <w:tcW w:w="2466" w:type="pct"/>
            <w:vAlign w:val="center"/>
          </w:tcPr>
          <w:p w14:paraId="0091CA9C"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194531B5" w14:textId="77777777" w:rsidTr="00EB64BF">
        <w:tc>
          <w:tcPr>
            <w:tcW w:w="2534" w:type="pct"/>
            <w:vAlign w:val="center"/>
          </w:tcPr>
          <w:p w14:paraId="1DF013C6" w14:textId="77777777" w:rsidR="00EB64BF" w:rsidRPr="00401BAB" w:rsidRDefault="00EB64BF" w:rsidP="00385B63">
            <w:pPr>
              <w:rPr>
                <w:rFonts w:ascii="Calibri" w:hAnsi="Calibri" w:cs="Arial"/>
                <w:szCs w:val="22"/>
              </w:rPr>
            </w:pPr>
            <w:r w:rsidRPr="00401BAB">
              <w:rPr>
                <w:rFonts w:ascii="Calibri" w:hAnsi="Calibri" w:cs="Arial"/>
                <w:b/>
                <w:szCs w:val="22"/>
              </w:rPr>
              <w:t>Non-elected Councillors:</w:t>
            </w:r>
          </w:p>
          <w:p w14:paraId="1E3342A9"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the Head, from time to time, of the National Authority of the IALA Host nation or his/her representative;</w:t>
            </w:r>
          </w:p>
          <w:p w14:paraId="2F911BEC"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the Head, from time to time, of the National Authority of the country wherein the next IALA Conference will be held or his/her representative;</w:t>
            </w:r>
          </w:p>
          <w:p w14:paraId="6CE8EDFF"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the Head, from time to time, of the National Authority of the country wherein the last Conference was held or his/her representative.</w:t>
            </w:r>
          </w:p>
          <w:p w14:paraId="3EFF317E" w14:textId="77777777" w:rsidR="00EB64BF" w:rsidRPr="00401BAB" w:rsidRDefault="00EB64BF" w:rsidP="00385B63">
            <w:pPr>
              <w:pStyle w:val="Corpsdetexte"/>
              <w:rPr>
                <w:rFonts w:ascii="Calibri" w:hAnsi="Calibri" w:cs="Arial"/>
                <w:b/>
                <w:i/>
                <w:lang w:val="en-GB"/>
              </w:rPr>
            </w:pPr>
            <w:r w:rsidRPr="00401BAB">
              <w:rPr>
                <w:rFonts w:ascii="Calibri" w:hAnsi="Calibri" w:cs="Arial"/>
                <w:lang w:val="en-GB"/>
              </w:rPr>
              <w:t>The post of Councillor is honorary.</w:t>
            </w:r>
          </w:p>
        </w:tc>
        <w:tc>
          <w:tcPr>
            <w:tcW w:w="2466" w:type="pct"/>
            <w:vAlign w:val="center"/>
          </w:tcPr>
          <w:p w14:paraId="5F1A914D"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6B4C0B7F" w14:textId="77777777" w:rsidTr="00EB64BF">
        <w:tc>
          <w:tcPr>
            <w:tcW w:w="2534" w:type="pct"/>
            <w:vAlign w:val="center"/>
          </w:tcPr>
          <w:p w14:paraId="0E90B477" w14:textId="77777777" w:rsidR="00EB64BF" w:rsidRPr="00401BAB" w:rsidRDefault="00EB64BF" w:rsidP="00385B63">
            <w:pPr>
              <w:rPr>
                <w:rFonts w:ascii="Calibri" w:hAnsi="Calibri" w:cs="Arial"/>
                <w:b/>
                <w:i/>
                <w:szCs w:val="22"/>
              </w:rPr>
            </w:pPr>
            <w:r w:rsidRPr="00401BAB">
              <w:rPr>
                <w:rFonts w:ascii="Calibri" w:hAnsi="Calibri" w:cs="Arial"/>
                <w:b/>
                <w:i/>
                <w:szCs w:val="22"/>
              </w:rPr>
              <w:t>8.2</w:t>
            </w:r>
            <w:r w:rsidRPr="00401BAB">
              <w:rPr>
                <w:rFonts w:ascii="Calibri" w:hAnsi="Calibri" w:cs="Arial"/>
                <w:b/>
                <w:i/>
                <w:szCs w:val="22"/>
              </w:rPr>
              <w:tab/>
              <w:t>Duties of the Council:</w:t>
            </w:r>
          </w:p>
          <w:p w14:paraId="6067E630" w14:textId="77777777" w:rsidR="00EB64BF" w:rsidRPr="00401BAB" w:rsidRDefault="00EB64BF" w:rsidP="00385B63">
            <w:pPr>
              <w:pStyle w:val="Corpsdetexte"/>
              <w:rPr>
                <w:rFonts w:ascii="Calibri" w:hAnsi="Calibri" w:cs="Arial"/>
                <w:b/>
                <w:lang w:val="en-GB"/>
              </w:rPr>
            </w:pPr>
            <w:r w:rsidRPr="00401BAB">
              <w:rPr>
                <w:rFonts w:ascii="Calibri" w:hAnsi="Calibri" w:cs="Arial"/>
                <w:lang w:val="en-GB"/>
              </w:rPr>
              <w:t xml:space="preserve">The Council will meet regularly and at least once a year. Such meetings will be convened by the President or the </w:t>
            </w:r>
            <w:r w:rsidRPr="00401BAB">
              <w:rPr>
                <w:rFonts w:ascii="Calibri" w:hAnsi="Calibri" w:cs="Arial"/>
                <w:lang w:val="en-GB"/>
              </w:rPr>
              <w:lastRenderedPageBreak/>
              <w:t>Vice President, or the Secretary General, or at the request of two Councillors.</w:t>
            </w:r>
          </w:p>
        </w:tc>
        <w:tc>
          <w:tcPr>
            <w:tcW w:w="2466" w:type="pct"/>
            <w:vAlign w:val="center"/>
          </w:tcPr>
          <w:p w14:paraId="0CF698AE"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678CBBEE" w14:textId="77777777" w:rsidTr="00EB64BF">
        <w:tc>
          <w:tcPr>
            <w:tcW w:w="2534" w:type="pct"/>
            <w:vAlign w:val="center"/>
          </w:tcPr>
          <w:p w14:paraId="5F62017E" w14:textId="77777777" w:rsidR="00EB64BF" w:rsidRPr="00401BAB" w:rsidRDefault="00EB64BF" w:rsidP="00385B63">
            <w:pPr>
              <w:rPr>
                <w:rFonts w:ascii="Calibri" w:hAnsi="Calibri" w:cs="Arial"/>
                <w:b/>
                <w:szCs w:val="22"/>
              </w:rPr>
            </w:pPr>
            <w:r w:rsidRPr="00401BAB">
              <w:rPr>
                <w:rFonts w:ascii="Calibri" w:hAnsi="Calibri" w:cs="Arial"/>
                <w:b/>
                <w:szCs w:val="22"/>
              </w:rPr>
              <w:t>8.2.1</w:t>
            </w:r>
            <w:r w:rsidRPr="00401BAB">
              <w:rPr>
                <w:rFonts w:ascii="Calibri" w:hAnsi="Calibri" w:cs="Arial"/>
                <w:b/>
                <w:szCs w:val="22"/>
              </w:rPr>
              <w:tab/>
              <w:t>The Council upon election or, when necessary, will:</w:t>
            </w:r>
          </w:p>
          <w:p w14:paraId="4DE03070"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from among its members elect a President and a Vice President on a personal basis. The President and the Vice President shall not hold their office for longer than the term of Council;</w:t>
            </w:r>
          </w:p>
          <w:p w14:paraId="2CAF2795" w14:textId="77777777" w:rsidR="00EB64BF" w:rsidRPr="00401BAB" w:rsidRDefault="00EB64BF" w:rsidP="00385B63">
            <w:pPr>
              <w:pStyle w:val="Listepuces4"/>
              <w:tabs>
                <w:tab w:val="clear" w:pos="1440"/>
              </w:tabs>
              <w:ind w:left="284" w:hanging="284"/>
              <w:rPr>
                <w:rFonts w:ascii="Calibri" w:hAnsi="Calibri" w:cs="Arial"/>
                <w:sz w:val="22"/>
                <w:szCs w:val="22"/>
              </w:rPr>
            </w:pPr>
            <w:r w:rsidRPr="00401BAB">
              <w:rPr>
                <w:rFonts w:ascii="Calibri" w:hAnsi="Calibri" w:cs="Arial"/>
                <w:sz w:val="22"/>
                <w:szCs w:val="22"/>
              </w:rPr>
              <w:t>from among its members elect a Finance and Audit Committee, comprising at least three persons, to assist the Council as necessary and elect a Committee member as Treasurer and Chairman;</w:t>
            </w:r>
          </w:p>
          <w:p w14:paraId="568E5260" w14:textId="77777777" w:rsidR="00EB64BF" w:rsidRPr="00401BAB" w:rsidRDefault="00EB64BF" w:rsidP="00385B63">
            <w:pPr>
              <w:pStyle w:val="Listepuces4"/>
              <w:tabs>
                <w:tab w:val="clear" w:pos="1440"/>
              </w:tabs>
              <w:ind w:left="284" w:hanging="284"/>
              <w:rPr>
                <w:rFonts w:ascii="Calibri" w:hAnsi="Calibri" w:cs="Arial"/>
                <w:b/>
                <w:i/>
                <w:sz w:val="22"/>
                <w:szCs w:val="22"/>
              </w:rPr>
            </w:pPr>
            <w:r w:rsidRPr="00401BAB">
              <w:rPr>
                <w:rFonts w:ascii="Calibri" w:hAnsi="Calibri" w:cs="Arial"/>
                <w:sz w:val="22"/>
                <w:szCs w:val="22"/>
              </w:rPr>
              <w:t xml:space="preserve">appoint Chairman and Vice-Chairman of each Committee for the term between </w:t>
            </w:r>
            <w:r w:rsidRPr="00401BAB">
              <w:rPr>
                <w:rFonts w:ascii="Calibri" w:hAnsi="Calibri" w:cs="Arial"/>
                <w:strike/>
                <w:sz w:val="22"/>
                <w:szCs w:val="22"/>
                <w:highlight w:val="yellow"/>
              </w:rPr>
              <w:t>Conferences</w:t>
            </w:r>
            <w:r w:rsidRPr="00401BAB">
              <w:rPr>
                <w:rFonts w:ascii="Calibri" w:hAnsi="Calibri" w:cs="Arial"/>
                <w:strike/>
                <w:sz w:val="22"/>
                <w:szCs w:val="22"/>
              </w:rPr>
              <w:t xml:space="preserve">  </w:t>
            </w:r>
            <w:r w:rsidRPr="00401BAB">
              <w:rPr>
                <w:rFonts w:ascii="Calibri" w:hAnsi="Calibri" w:cs="Arial"/>
                <w:sz w:val="22"/>
                <w:szCs w:val="22"/>
                <w:highlight w:val="yellow"/>
              </w:rPr>
              <w:t>General Assemblies</w:t>
            </w:r>
            <w:r w:rsidRPr="00401BAB">
              <w:rPr>
                <w:rFonts w:ascii="Calibri" w:hAnsi="Calibri" w:cs="Arial"/>
                <w:sz w:val="22"/>
                <w:szCs w:val="22"/>
              </w:rPr>
              <w:t>.</w:t>
            </w:r>
          </w:p>
        </w:tc>
        <w:tc>
          <w:tcPr>
            <w:tcW w:w="2466" w:type="pct"/>
            <w:vAlign w:val="center"/>
          </w:tcPr>
          <w:p w14:paraId="2CFAFF26" w14:textId="77777777" w:rsidR="00EB64BF" w:rsidRPr="00401BAB" w:rsidRDefault="00EB64BF" w:rsidP="00385B63">
            <w:pPr>
              <w:pStyle w:val="Corpsdetexte"/>
              <w:spacing w:before="200" w:after="0"/>
              <w:rPr>
                <w:rFonts w:ascii="Calibri" w:hAnsi="Calibri" w:cs="Arial"/>
                <w:bCs/>
                <w:kern w:val="32"/>
                <w:lang w:val="en-GB"/>
              </w:rPr>
            </w:pPr>
          </w:p>
          <w:p w14:paraId="341B1937" w14:textId="77777777" w:rsidR="00EB64BF" w:rsidRPr="00401BAB" w:rsidRDefault="00EB64BF" w:rsidP="00385B63">
            <w:pPr>
              <w:pStyle w:val="Corpsdetexte"/>
              <w:spacing w:before="200" w:after="0"/>
              <w:rPr>
                <w:rFonts w:ascii="Calibri" w:hAnsi="Calibri" w:cs="Arial"/>
                <w:bCs/>
                <w:kern w:val="32"/>
                <w:lang w:val="en-GB"/>
              </w:rPr>
            </w:pPr>
          </w:p>
          <w:p w14:paraId="0EA3269B" w14:textId="77777777" w:rsidR="00EB64BF" w:rsidRPr="00401BAB" w:rsidRDefault="00EB64BF" w:rsidP="00385B63">
            <w:pPr>
              <w:pStyle w:val="Corpsdetexte"/>
              <w:spacing w:before="200" w:after="0"/>
              <w:rPr>
                <w:rFonts w:ascii="Calibri" w:hAnsi="Calibri" w:cs="Arial"/>
                <w:bCs/>
                <w:kern w:val="32"/>
                <w:lang w:val="en-GB"/>
              </w:rPr>
            </w:pPr>
          </w:p>
          <w:p w14:paraId="240CB0B2" w14:textId="77777777" w:rsidR="00EB64BF" w:rsidRPr="00401BAB" w:rsidRDefault="00EB64BF" w:rsidP="00385B63">
            <w:pPr>
              <w:pStyle w:val="Corpsdetexte"/>
              <w:spacing w:before="200" w:after="0"/>
              <w:rPr>
                <w:rFonts w:ascii="Calibri" w:hAnsi="Calibri" w:cs="Arial"/>
                <w:bCs/>
                <w:kern w:val="32"/>
                <w:lang w:val="en-GB"/>
              </w:rPr>
            </w:pPr>
          </w:p>
          <w:p w14:paraId="15E372D6" w14:textId="77777777" w:rsidR="00EB64BF" w:rsidRDefault="00EB64BF" w:rsidP="00385B63">
            <w:pPr>
              <w:pStyle w:val="Corpsdetexte"/>
              <w:spacing w:before="200" w:after="0"/>
              <w:rPr>
                <w:rFonts w:ascii="Calibri" w:hAnsi="Calibri" w:cs="Arial"/>
                <w:bCs/>
                <w:kern w:val="32"/>
                <w:lang w:val="en-GB"/>
              </w:rPr>
            </w:pPr>
          </w:p>
          <w:p w14:paraId="51B92ADF" w14:textId="77777777" w:rsidR="00EB64BF" w:rsidRPr="00401BAB" w:rsidRDefault="00EB64BF" w:rsidP="00385B63">
            <w:pPr>
              <w:pStyle w:val="Corpsdetexte"/>
              <w:spacing w:before="200" w:after="0"/>
              <w:rPr>
                <w:rFonts w:ascii="Calibri" w:hAnsi="Calibri" w:cs="Arial"/>
                <w:bCs/>
                <w:kern w:val="32"/>
                <w:lang w:val="en-GB"/>
              </w:rPr>
            </w:pPr>
          </w:p>
          <w:p w14:paraId="47AE9084" w14:textId="77777777" w:rsidR="00EB64BF" w:rsidRPr="00401BAB" w:rsidRDefault="00EB64BF" w:rsidP="00385B63">
            <w:pPr>
              <w:pStyle w:val="Corpsdetexte"/>
              <w:spacing w:before="200" w:after="60"/>
              <w:rPr>
                <w:rFonts w:ascii="Calibri" w:hAnsi="Calibri" w:cs="Arial"/>
                <w:bCs/>
                <w:kern w:val="32"/>
                <w:lang w:val="en-GB"/>
              </w:rPr>
            </w:pPr>
            <w:r w:rsidRPr="00401BAB">
              <w:rPr>
                <w:rFonts w:ascii="Calibri" w:hAnsi="Calibri" w:cs="Arial"/>
                <w:bCs/>
                <w:kern w:val="32"/>
                <w:highlight w:val="yellow"/>
                <w:lang w:val="en-GB"/>
              </w:rPr>
              <w:t>Between General Assemblies</w:t>
            </w:r>
            <w:r w:rsidRPr="00401BAB">
              <w:rPr>
                <w:rFonts w:ascii="Calibri" w:hAnsi="Calibri" w:cs="Arial"/>
                <w:bCs/>
                <w:kern w:val="32"/>
                <w:lang w:val="en-GB"/>
              </w:rPr>
              <w:t xml:space="preserve"> (LAP WG 06/15)</w:t>
            </w:r>
          </w:p>
          <w:p w14:paraId="0EEAFA30" w14:textId="77777777" w:rsidR="00EB64BF" w:rsidRPr="00401BAB" w:rsidRDefault="00EB64BF" w:rsidP="00385B63">
            <w:pPr>
              <w:pStyle w:val="Corpsdetexte"/>
              <w:spacing w:before="200" w:after="0"/>
              <w:rPr>
                <w:rFonts w:ascii="Calibri" w:hAnsi="Calibri" w:cs="Arial"/>
                <w:bCs/>
                <w:kern w:val="32"/>
                <w:sz w:val="20"/>
                <w:szCs w:val="20"/>
                <w:lang w:val="en-GB"/>
              </w:rPr>
            </w:pPr>
          </w:p>
        </w:tc>
      </w:tr>
      <w:tr w:rsidR="00EB64BF" w:rsidRPr="00401BAB" w14:paraId="40C7863D" w14:textId="77777777" w:rsidTr="00EB64BF">
        <w:tc>
          <w:tcPr>
            <w:tcW w:w="2534" w:type="pct"/>
            <w:vAlign w:val="center"/>
          </w:tcPr>
          <w:p w14:paraId="1D129804" w14:textId="77777777" w:rsidR="00EB64BF" w:rsidRPr="00401BAB" w:rsidRDefault="00EB64BF" w:rsidP="00385B63">
            <w:pPr>
              <w:widowControl w:val="0"/>
              <w:rPr>
                <w:rFonts w:ascii="Calibri" w:hAnsi="Calibri" w:cs="Arial"/>
                <w:b/>
                <w:szCs w:val="22"/>
              </w:rPr>
            </w:pPr>
            <w:r w:rsidRPr="00401BAB">
              <w:rPr>
                <w:rFonts w:ascii="Calibri" w:hAnsi="Calibri" w:cs="Arial"/>
                <w:b/>
                <w:szCs w:val="22"/>
              </w:rPr>
              <w:t>8.2.2</w:t>
            </w:r>
            <w:r w:rsidRPr="00401BAB">
              <w:rPr>
                <w:rFonts w:ascii="Calibri" w:hAnsi="Calibri" w:cs="Arial"/>
                <w:b/>
                <w:szCs w:val="22"/>
              </w:rPr>
              <w:tab/>
              <w:t>Appointment of the Secretary-General</w:t>
            </w:r>
          </w:p>
          <w:p w14:paraId="6D5EA346" w14:textId="77777777" w:rsidR="00EB64BF" w:rsidRPr="00401BAB" w:rsidRDefault="00EB64BF" w:rsidP="00385B63">
            <w:pPr>
              <w:pStyle w:val="Corpsdetexte"/>
              <w:widowControl w:val="0"/>
              <w:rPr>
                <w:rFonts w:ascii="Calibri" w:hAnsi="Calibri"/>
                <w:lang w:val="en-GB"/>
              </w:rPr>
            </w:pPr>
            <w:r w:rsidRPr="00401BAB">
              <w:rPr>
                <w:rFonts w:ascii="Calibri" w:hAnsi="Calibri" w:cs="Arial"/>
                <w:lang w:val="en-GB"/>
              </w:rPr>
              <w:t xml:space="preserve">The Council </w:t>
            </w:r>
            <w:r w:rsidRPr="00401BAB">
              <w:rPr>
                <w:rFonts w:ascii="Calibri" w:hAnsi="Calibri" w:cs="Arial"/>
                <w:strike/>
                <w:highlight w:val="yellow"/>
                <w:lang w:val="en-GB"/>
              </w:rPr>
              <w:t>will</w:t>
            </w:r>
            <w:r w:rsidRPr="00401BAB">
              <w:rPr>
                <w:rFonts w:ascii="Calibri" w:hAnsi="Calibri" w:cs="Arial"/>
                <w:lang w:val="en-GB"/>
              </w:rPr>
              <w:t xml:space="preserve"> </w:t>
            </w:r>
            <w:r w:rsidRPr="00401BAB">
              <w:rPr>
                <w:rFonts w:ascii="Calibri" w:hAnsi="Calibri" w:cs="Arial"/>
                <w:highlight w:val="yellow"/>
                <w:lang w:val="en-GB"/>
              </w:rPr>
              <w:t>shall</w:t>
            </w:r>
            <w:r w:rsidRPr="00401BAB">
              <w:rPr>
                <w:rFonts w:ascii="Calibri" w:hAnsi="Calibri" w:cs="Arial"/>
                <w:lang w:val="en-GB"/>
              </w:rPr>
              <w:t xml:space="preserve"> appoint a Secretary General to act as legal representative and Chief Executive of IALA. The Secretary General’s powers and responsibilities and his terms and conditions of employment will be decided by the Council. The Secretary General will be assisted in his tasks by a Permanent Secretariat.</w:t>
            </w:r>
          </w:p>
        </w:tc>
        <w:tc>
          <w:tcPr>
            <w:tcW w:w="2466" w:type="pct"/>
            <w:vAlign w:val="center"/>
          </w:tcPr>
          <w:p w14:paraId="62AA9BC1" w14:textId="77777777" w:rsidR="00EB64BF" w:rsidRPr="00401BAB" w:rsidRDefault="00EB64BF" w:rsidP="00385B63">
            <w:pPr>
              <w:pStyle w:val="Corpsdetexte"/>
              <w:spacing w:after="60"/>
              <w:rPr>
                <w:rFonts w:ascii="Calibri" w:hAnsi="Calibri" w:cs="Arial"/>
                <w:bCs/>
                <w:kern w:val="32"/>
                <w:sz w:val="20"/>
                <w:szCs w:val="20"/>
                <w:lang w:val="en-GB"/>
              </w:rPr>
            </w:pPr>
            <w:r w:rsidRPr="00401BAB">
              <w:rPr>
                <w:rFonts w:ascii="Calibri" w:hAnsi="Calibri" w:cs="Arial"/>
                <w:bCs/>
                <w:kern w:val="32"/>
                <w:sz w:val="20"/>
                <w:szCs w:val="20"/>
                <w:highlight w:val="yellow"/>
                <w:lang w:val="en-GB"/>
              </w:rPr>
              <w:t>Shall</w:t>
            </w:r>
            <w:r w:rsidRPr="00401BAB">
              <w:rPr>
                <w:rFonts w:ascii="Calibri" w:hAnsi="Calibri" w:cs="Arial"/>
                <w:bCs/>
                <w:kern w:val="32"/>
                <w:sz w:val="20"/>
                <w:szCs w:val="20"/>
                <w:lang w:val="en-GB"/>
              </w:rPr>
              <w:t xml:space="preserve"> (LAP WG 06/15)</w:t>
            </w:r>
          </w:p>
          <w:p w14:paraId="46262789" w14:textId="77777777" w:rsidR="00EB64BF" w:rsidRPr="00401BAB" w:rsidRDefault="00EB64BF" w:rsidP="00385B63">
            <w:pPr>
              <w:rPr>
                <w:rFonts w:ascii="Calibri" w:hAnsi="Calibri" w:cs="Arial"/>
                <w:bCs/>
                <w:kern w:val="32"/>
              </w:rPr>
            </w:pPr>
          </w:p>
        </w:tc>
      </w:tr>
      <w:tr w:rsidR="00EB64BF" w:rsidRPr="00401BAB" w14:paraId="393F08F9" w14:textId="77777777" w:rsidTr="007F0FA3">
        <w:tc>
          <w:tcPr>
            <w:tcW w:w="2534" w:type="pct"/>
            <w:vAlign w:val="center"/>
          </w:tcPr>
          <w:p w14:paraId="4175B956" w14:textId="77777777" w:rsidR="00EB64BF" w:rsidRPr="00401BAB" w:rsidRDefault="00EB64BF" w:rsidP="00385B63">
            <w:pPr>
              <w:widowControl w:val="0"/>
              <w:rPr>
                <w:rFonts w:ascii="Calibri" w:hAnsi="Calibri" w:cs="Arial"/>
                <w:b/>
                <w:szCs w:val="22"/>
              </w:rPr>
            </w:pPr>
            <w:r w:rsidRPr="00401BAB">
              <w:rPr>
                <w:rFonts w:ascii="Calibri" w:hAnsi="Calibri" w:cs="Arial"/>
                <w:b/>
                <w:szCs w:val="22"/>
              </w:rPr>
              <w:t>8.2.3</w:t>
            </w:r>
            <w:r w:rsidRPr="00401BAB">
              <w:rPr>
                <w:rFonts w:ascii="Calibri" w:hAnsi="Calibri" w:cs="Arial"/>
                <w:b/>
                <w:szCs w:val="22"/>
              </w:rPr>
              <w:tab/>
              <w:t>Functions of the Council:</w:t>
            </w:r>
          </w:p>
          <w:p w14:paraId="5C53F6A7" w14:textId="77777777" w:rsidR="00EB64BF" w:rsidRPr="00401BAB" w:rsidRDefault="00EB64BF" w:rsidP="00385B63">
            <w:pPr>
              <w:pStyle w:val="Corpsdetexte"/>
              <w:widowControl w:val="0"/>
              <w:ind w:left="34"/>
              <w:rPr>
                <w:rFonts w:ascii="Calibri" w:hAnsi="Calibri" w:cs="Arial"/>
                <w:lang w:val="en-GB"/>
              </w:rPr>
            </w:pPr>
            <w:r w:rsidRPr="00401BAB">
              <w:rPr>
                <w:rFonts w:ascii="Calibri" w:hAnsi="Calibri" w:cs="Arial"/>
                <w:lang w:val="en-GB"/>
              </w:rPr>
              <w:t>The Council, among other things:</w:t>
            </w:r>
          </w:p>
          <w:p w14:paraId="1C2A396A"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implements the overall policy of IALA as defined by its aims or by the General Assembly;</w:t>
            </w:r>
          </w:p>
          <w:p w14:paraId="1AE95BB2"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decides membership matters;</w:t>
            </w:r>
          </w:p>
          <w:p w14:paraId="056F7A62"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establishes committees relevant and/or facilitates other such bodies as may be appropriate and their term of reference.</w:t>
            </w:r>
          </w:p>
          <w:p w14:paraId="20B6B65A" w14:textId="1FA826C1"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 xml:space="preserve">determines </w:t>
            </w:r>
            <w:r w:rsidR="007F0FA3" w:rsidRPr="007F0FA3">
              <w:rPr>
                <w:rFonts w:ascii="Calibri" w:hAnsi="Calibri" w:cs="Arial"/>
                <w:sz w:val="22"/>
                <w:szCs w:val="22"/>
                <w:highlight w:val="yellow"/>
              </w:rPr>
              <w:t>General Regulations</w:t>
            </w:r>
            <w:r w:rsidR="007F0FA3">
              <w:rPr>
                <w:rFonts w:ascii="Calibri" w:hAnsi="Calibri" w:cs="Arial"/>
                <w:sz w:val="22"/>
                <w:szCs w:val="22"/>
                <w:highlight w:val="yellow"/>
              </w:rPr>
              <w:t>,</w:t>
            </w:r>
            <w:r w:rsidR="007F0FA3" w:rsidRPr="007F0FA3">
              <w:rPr>
                <w:rFonts w:ascii="Calibri" w:hAnsi="Calibri" w:cs="Arial"/>
                <w:sz w:val="22"/>
                <w:szCs w:val="22"/>
                <w:highlight w:val="yellow"/>
              </w:rPr>
              <w:t xml:space="preserve"> Financial Regulations</w:t>
            </w:r>
            <w:r w:rsidR="007F0FA3">
              <w:rPr>
                <w:rFonts w:ascii="Calibri" w:hAnsi="Calibri" w:cs="Arial"/>
                <w:sz w:val="22"/>
                <w:szCs w:val="22"/>
              </w:rPr>
              <w:t>, and rules of procedure for c</w:t>
            </w:r>
            <w:r w:rsidRPr="00401BAB">
              <w:rPr>
                <w:rFonts w:ascii="Calibri" w:hAnsi="Calibri" w:cs="Arial"/>
                <w:sz w:val="22"/>
                <w:szCs w:val="22"/>
              </w:rPr>
              <w:t>ommittees and other such bodies as may be appropriate and their terms of reference;</w:t>
            </w:r>
          </w:p>
          <w:p w14:paraId="1C7E6FBE"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approves recommendations, guidelines, manuals and other appropriate papers;</w:t>
            </w:r>
          </w:p>
          <w:p w14:paraId="399185B8"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approves submissions to other organisations;</w:t>
            </w:r>
          </w:p>
          <w:p w14:paraId="1EC3B871"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decides the venue and the year of the next IALA Conferences and symposiums;</w:t>
            </w:r>
          </w:p>
          <w:p w14:paraId="55877D4C"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establishes rules for participation in IALA Conferences and Symposiums;</w:t>
            </w:r>
          </w:p>
          <w:p w14:paraId="49DEB9EE"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convenes General Assemblies;</w:t>
            </w:r>
          </w:p>
          <w:p w14:paraId="008FB9D4"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approves the annual budget and accounts;</w:t>
            </w:r>
          </w:p>
          <w:p w14:paraId="24D8AFBE"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determines the rate of subscriptions;</w:t>
            </w:r>
          </w:p>
          <w:p w14:paraId="27DAC892"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decides upon the location of the Headquarters and registered office of IALA;</w:t>
            </w:r>
          </w:p>
          <w:p w14:paraId="0F4D3F07" w14:textId="77777777" w:rsidR="00EB64BF" w:rsidRPr="00401BAB" w:rsidRDefault="00EB64BF" w:rsidP="00385B63">
            <w:pPr>
              <w:pStyle w:val="Listepuces4"/>
              <w:widowControl w:val="0"/>
              <w:ind w:left="459"/>
              <w:rPr>
                <w:rFonts w:ascii="Calibri" w:hAnsi="Calibri" w:cs="Arial"/>
                <w:sz w:val="22"/>
                <w:szCs w:val="22"/>
              </w:rPr>
            </w:pPr>
            <w:r w:rsidRPr="00401BAB">
              <w:rPr>
                <w:rFonts w:ascii="Calibri" w:hAnsi="Calibri" w:cs="Arial"/>
                <w:sz w:val="22"/>
                <w:szCs w:val="22"/>
              </w:rPr>
              <w:t xml:space="preserve">may authorise the purchase, sale, renting or letting of property and the granting and obtaining of </w:t>
            </w:r>
            <w:r w:rsidRPr="00401BAB">
              <w:rPr>
                <w:rFonts w:ascii="Calibri" w:hAnsi="Calibri" w:cs="Arial"/>
                <w:sz w:val="22"/>
                <w:szCs w:val="22"/>
              </w:rPr>
              <w:lastRenderedPageBreak/>
              <w:t>loans whether or not secured by mortgage, required for the running of the association;</w:t>
            </w:r>
          </w:p>
          <w:p w14:paraId="2177B14B" w14:textId="77777777" w:rsidR="00EB64BF" w:rsidRPr="00401BAB" w:rsidRDefault="00EB64BF" w:rsidP="00385B63">
            <w:pPr>
              <w:pStyle w:val="Listepuces4"/>
              <w:widowControl w:val="0"/>
              <w:ind w:left="459"/>
              <w:rPr>
                <w:rFonts w:ascii="Calibri" w:hAnsi="Calibri" w:cs="Arial"/>
                <w:b/>
                <w:sz w:val="22"/>
                <w:szCs w:val="22"/>
              </w:rPr>
            </w:pPr>
            <w:r w:rsidRPr="00401BAB">
              <w:rPr>
                <w:rFonts w:ascii="Calibri" w:hAnsi="Calibri" w:cs="Arial"/>
                <w:sz w:val="22"/>
                <w:szCs w:val="22"/>
              </w:rPr>
              <w:t>may grant any power of attorney as required.</w:t>
            </w:r>
          </w:p>
        </w:tc>
        <w:tc>
          <w:tcPr>
            <w:tcW w:w="2466" w:type="pct"/>
          </w:tcPr>
          <w:p w14:paraId="4B3374E9" w14:textId="77777777" w:rsidR="00EB64BF" w:rsidRDefault="00EB64BF" w:rsidP="007F0FA3">
            <w:pPr>
              <w:rPr>
                <w:rFonts w:ascii="Calibri" w:hAnsi="Calibri" w:cs="Arial"/>
                <w:bCs/>
                <w:kern w:val="32"/>
              </w:rPr>
            </w:pPr>
          </w:p>
          <w:p w14:paraId="1018F560" w14:textId="77777777" w:rsidR="007F0FA3" w:rsidRDefault="007F0FA3" w:rsidP="007F0FA3">
            <w:pPr>
              <w:rPr>
                <w:rFonts w:ascii="Calibri" w:hAnsi="Calibri" w:cs="Arial"/>
                <w:bCs/>
                <w:kern w:val="32"/>
              </w:rPr>
            </w:pPr>
          </w:p>
          <w:p w14:paraId="288A187A" w14:textId="77777777" w:rsidR="007F0FA3" w:rsidRDefault="007F0FA3" w:rsidP="007F0FA3">
            <w:pPr>
              <w:rPr>
                <w:rFonts w:ascii="Calibri" w:hAnsi="Calibri" w:cs="Arial"/>
                <w:bCs/>
                <w:kern w:val="32"/>
              </w:rPr>
            </w:pPr>
          </w:p>
          <w:p w14:paraId="54D9C76D" w14:textId="77777777" w:rsidR="007F0FA3" w:rsidRDefault="007F0FA3" w:rsidP="007F0FA3">
            <w:pPr>
              <w:rPr>
                <w:rFonts w:ascii="Calibri" w:hAnsi="Calibri" w:cs="Arial"/>
                <w:bCs/>
                <w:kern w:val="32"/>
              </w:rPr>
            </w:pPr>
          </w:p>
          <w:p w14:paraId="41C488E6" w14:textId="77777777" w:rsidR="007F0FA3" w:rsidRDefault="007F0FA3" w:rsidP="007F0FA3">
            <w:pPr>
              <w:rPr>
                <w:rFonts w:ascii="Calibri" w:hAnsi="Calibri" w:cs="Arial"/>
                <w:bCs/>
                <w:kern w:val="32"/>
              </w:rPr>
            </w:pPr>
          </w:p>
          <w:p w14:paraId="2BC4B367" w14:textId="77777777" w:rsidR="007F0FA3" w:rsidRDefault="007F0FA3" w:rsidP="007F0FA3">
            <w:pPr>
              <w:rPr>
                <w:rFonts w:ascii="Calibri" w:hAnsi="Calibri" w:cs="Arial"/>
                <w:bCs/>
                <w:kern w:val="32"/>
              </w:rPr>
            </w:pPr>
          </w:p>
          <w:p w14:paraId="342333B6" w14:textId="77777777" w:rsidR="007F0FA3" w:rsidRDefault="007F0FA3" w:rsidP="007F0FA3">
            <w:pPr>
              <w:rPr>
                <w:rFonts w:ascii="Calibri" w:hAnsi="Calibri" w:cs="Arial"/>
                <w:bCs/>
                <w:kern w:val="32"/>
              </w:rPr>
            </w:pPr>
          </w:p>
          <w:p w14:paraId="458396EC" w14:textId="77777777" w:rsidR="007F0FA3" w:rsidRDefault="007F0FA3" w:rsidP="007F0FA3">
            <w:pPr>
              <w:rPr>
                <w:rFonts w:ascii="Calibri" w:hAnsi="Calibri" w:cs="Arial"/>
                <w:bCs/>
                <w:kern w:val="32"/>
              </w:rPr>
            </w:pPr>
          </w:p>
          <w:p w14:paraId="6441B259" w14:textId="77777777" w:rsidR="007F0FA3" w:rsidRDefault="007F0FA3" w:rsidP="007F0FA3">
            <w:pPr>
              <w:rPr>
                <w:rFonts w:ascii="Calibri" w:hAnsi="Calibri" w:cs="Arial"/>
                <w:bCs/>
                <w:kern w:val="32"/>
              </w:rPr>
            </w:pPr>
          </w:p>
          <w:p w14:paraId="07D95FDB" w14:textId="4763FFA3" w:rsidR="007F0FA3" w:rsidRPr="00401BAB" w:rsidRDefault="007F0FA3" w:rsidP="007F0FA3">
            <w:pPr>
              <w:rPr>
                <w:rFonts w:ascii="Calibri" w:hAnsi="Calibri" w:cs="Arial"/>
                <w:bCs/>
                <w:kern w:val="32"/>
              </w:rPr>
            </w:pPr>
            <w:r>
              <w:rPr>
                <w:rFonts w:ascii="Calibri" w:hAnsi="Calibri" w:cs="Arial"/>
                <w:bCs/>
                <w:kern w:val="32"/>
              </w:rPr>
              <w:t>To take account of Basic Documents (LAP15 &amp; 16)</w:t>
            </w:r>
          </w:p>
        </w:tc>
      </w:tr>
      <w:tr w:rsidR="00EB64BF" w:rsidRPr="00401BAB" w14:paraId="20A3361B" w14:textId="77777777" w:rsidTr="00EB64BF">
        <w:tc>
          <w:tcPr>
            <w:tcW w:w="2534" w:type="pct"/>
            <w:vAlign w:val="center"/>
          </w:tcPr>
          <w:p w14:paraId="42480153" w14:textId="77777777" w:rsidR="00EB64BF" w:rsidRPr="00401BAB" w:rsidRDefault="00EB64BF" w:rsidP="00385B63">
            <w:pPr>
              <w:rPr>
                <w:rFonts w:ascii="Calibri" w:hAnsi="Calibri" w:cs="Arial"/>
                <w:b/>
                <w:i/>
                <w:szCs w:val="22"/>
              </w:rPr>
            </w:pPr>
            <w:r w:rsidRPr="00401BAB">
              <w:rPr>
                <w:rFonts w:ascii="Calibri" w:hAnsi="Calibri" w:cs="Arial"/>
                <w:b/>
                <w:i/>
                <w:szCs w:val="22"/>
              </w:rPr>
              <w:t>8.3</w:t>
            </w:r>
            <w:r w:rsidRPr="00401BAB">
              <w:rPr>
                <w:rFonts w:ascii="Calibri" w:hAnsi="Calibri" w:cs="Arial"/>
                <w:b/>
                <w:i/>
                <w:szCs w:val="22"/>
              </w:rPr>
              <w:tab/>
              <w:t>Council meetings</w:t>
            </w:r>
          </w:p>
          <w:p w14:paraId="00A4444B" w14:textId="4EE1B851" w:rsidR="007952F7" w:rsidRPr="007952F7" w:rsidRDefault="00EB64BF" w:rsidP="007952F7">
            <w:pPr>
              <w:pStyle w:val="Corpsdetexte"/>
              <w:ind w:left="34"/>
              <w:rPr>
                <w:rFonts w:ascii="Calibri" w:hAnsi="Calibri" w:cs="Arial"/>
                <w:i/>
                <w:lang w:val="en-GB"/>
              </w:rPr>
            </w:pPr>
            <w:r w:rsidRPr="00401BAB">
              <w:rPr>
                <w:rFonts w:ascii="Calibri" w:hAnsi="Calibri" w:cs="Arial"/>
                <w:lang w:val="en-GB"/>
              </w:rPr>
              <w:t xml:space="preserve">A Council meeting </w:t>
            </w:r>
            <w:r w:rsidR="007952F7" w:rsidRPr="007952F7">
              <w:rPr>
                <w:rFonts w:ascii="Calibri" w:hAnsi="Calibri" w:cs="Arial"/>
                <w:highlight w:val="yellow"/>
                <w:lang w:val="en-GB"/>
              </w:rPr>
              <w:t>shall ordinarily</w:t>
            </w:r>
            <w:r w:rsidRPr="00401BAB">
              <w:rPr>
                <w:rFonts w:ascii="Calibri" w:hAnsi="Calibri" w:cs="Arial"/>
                <w:lang w:val="en-GB"/>
              </w:rPr>
              <w:t xml:space="preserve"> only be held when </w:t>
            </w:r>
            <w:r w:rsidRPr="007952F7">
              <w:rPr>
                <w:rFonts w:ascii="Calibri" w:hAnsi="Calibri" w:cs="Arial"/>
                <w:lang w:val="en-GB"/>
              </w:rPr>
              <w:t>at least the President or the Vice President</w:t>
            </w:r>
            <w:r w:rsidRPr="00401BAB">
              <w:rPr>
                <w:rFonts w:ascii="Calibri" w:hAnsi="Calibri" w:cs="Arial"/>
                <w:lang w:val="en-GB"/>
              </w:rPr>
              <w:t xml:space="preserve"> and one member of the Finance </w:t>
            </w:r>
            <w:r w:rsidR="007952F7">
              <w:rPr>
                <w:rFonts w:ascii="Calibri" w:hAnsi="Calibri" w:cs="Arial"/>
                <w:lang w:val="en-GB"/>
              </w:rPr>
              <w:t>and Audit Committee are present.</w:t>
            </w:r>
          </w:p>
          <w:p w14:paraId="2033DCA4" w14:textId="77777777" w:rsidR="007952F7" w:rsidRDefault="007952F7" w:rsidP="00385B63">
            <w:pPr>
              <w:pStyle w:val="Corpsdetexte"/>
              <w:ind w:left="34"/>
              <w:rPr>
                <w:rFonts w:ascii="Calibri" w:hAnsi="Calibri" w:cs="Arial"/>
                <w:lang w:val="en-GB"/>
              </w:rPr>
            </w:pPr>
          </w:p>
          <w:p w14:paraId="5F67AC9C" w14:textId="0105B856" w:rsidR="007952F7" w:rsidRPr="00401BAB" w:rsidRDefault="007952F7" w:rsidP="00385B63">
            <w:pPr>
              <w:pStyle w:val="Corpsdetexte"/>
              <w:ind w:left="34"/>
              <w:rPr>
                <w:rFonts w:ascii="Calibri" w:hAnsi="Calibri" w:cs="Arial"/>
                <w:b/>
                <w:lang w:val="en-GB"/>
              </w:rPr>
            </w:pPr>
          </w:p>
        </w:tc>
        <w:tc>
          <w:tcPr>
            <w:tcW w:w="2466" w:type="pct"/>
            <w:vAlign w:val="center"/>
          </w:tcPr>
          <w:p w14:paraId="6B5CB10D" w14:textId="26CE5360" w:rsidR="006C4A27" w:rsidRDefault="006C4A27" w:rsidP="00385B63">
            <w:pPr>
              <w:rPr>
                <w:rFonts w:ascii="Calibri" w:hAnsi="Calibri" w:cs="Arial"/>
                <w:bCs/>
                <w:kern w:val="32"/>
                <w:szCs w:val="22"/>
              </w:rPr>
            </w:pPr>
            <w:r>
              <w:rPr>
                <w:rFonts w:ascii="Calibri" w:hAnsi="Calibri" w:cs="Arial"/>
                <w:bCs/>
                <w:kern w:val="32"/>
                <w:szCs w:val="22"/>
              </w:rPr>
              <w:t>LAP</w:t>
            </w:r>
            <w:r w:rsidR="00F1168F">
              <w:rPr>
                <w:rFonts w:ascii="Calibri" w:hAnsi="Calibri" w:cs="Arial"/>
                <w:bCs/>
                <w:kern w:val="32"/>
                <w:szCs w:val="22"/>
              </w:rPr>
              <w:t>16</w:t>
            </w:r>
            <w:r>
              <w:rPr>
                <w:rFonts w:ascii="Calibri" w:hAnsi="Calibri" w:cs="Arial"/>
                <w:bCs/>
                <w:kern w:val="32"/>
                <w:szCs w:val="22"/>
              </w:rPr>
              <w:t xml:space="preserve"> believes that the best governance model is chairmanship by either the President or the Vice President.</w:t>
            </w:r>
          </w:p>
          <w:p w14:paraId="537D68A6" w14:textId="096025FC" w:rsidR="00EB64BF" w:rsidRDefault="007952F7" w:rsidP="00385B63">
            <w:pPr>
              <w:rPr>
                <w:rFonts w:ascii="Calibri" w:hAnsi="Calibri" w:cs="Arial"/>
                <w:bCs/>
                <w:kern w:val="32"/>
                <w:szCs w:val="22"/>
              </w:rPr>
            </w:pPr>
            <w:r>
              <w:rPr>
                <w:rFonts w:ascii="Calibri" w:hAnsi="Calibri" w:cs="Arial"/>
                <w:bCs/>
                <w:kern w:val="32"/>
                <w:szCs w:val="22"/>
              </w:rPr>
              <w:t>Proposed addition</w:t>
            </w:r>
            <w:r w:rsidR="006C4A27">
              <w:rPr>
                <w:rFonts w:ascii="Calibri" w:hAnsi="Calibri" w:cs="Arial"/>
                <w:bCs/>
                <w:kern w:val="32"/>
                <w:szCs w:val="22"/>
              </w:rPr>
              <w:t>al</w:t>
            </w:r>
            <w:r>
              <w:rPr>
                <w:rFonts w:ascii="Calibri" w:hAnsi="Calibri" w:cs="Arial"/>
                <w:bCs/>
                <w:kern w:val="32"/>
                <w:szCs w:val="22"/>
              </w:rPr>
              <w:t xml:space="preserve"> text for the next General Regulations if change approved by General Assembly:</w:t>
            </w:r>
            <w:r w:rsidR="00EB64BF" w:rsidRPr="00401BAB">
              <w:rPr>
                <w:rFonts w:ascii="Calibri" w:hAnsi="Calibri" w:cs="Arial"/>
                <w:bCs/>
                <w:kern w:val="32"/>
                <w:szCs w:val="22"/>
              </w:rPr>
              <w:t xml:space="preserve"> </w:t>
            </w:r>
          </w:p>
          <w:p w14:paraId="2755C63F" w14:textId="489DDE0F" w:rsidR="007952F7" w:rsidRPr="007952F7" w:rsidRDefault="007952F7" w:rsidP="006C4A27">
            <w:pPr>
              <w:rPr>
                <w:rFonts w:ascii="Calibri" w:hAnsi="Calibri" w:cs="Arial"/>
                <w:bCs/>
                <w:i/>
                <w:kern w:val="32"/>
                <w:szCs w:val="22"/>
              </w:rPr>
            </w:pPr>
            <w:r>
              <w:rPr>
                <w:rFonts w:ascii="Calibri" w:hAnsi="Calibri" w:cs="Arial"/>
                <w:i/>
              </w:rPr>
              <w:t>Only</w:t>
            </w:r>
            <w:r w:rsidRPr="007952F7">
              <w:rPr>
                <w:rFonts w:ascii="Calibri" w:hAnsi="Calibri" w:cs="Arial"/>
                <w:i/>
              </w:rPr>
              <w:t xml:space="preserve"> in exceptional circumstances</w:t>
            </w:r>
            <w:r>
              <w:rPr>
                <w:rFonts w:ascii="Calibri" w:hAnsi="Calibri" w:cs="Arial"/>
                <w:i/>
              </w:rPr>
              <w:t>, i</w:t>
            </w:r>
            <w:r w:rsidRPr="007952F7">
              <w:rPr>
                <w:rFonts w:ascii="Calibri" w:hAnsi="Calibri" w:cs="Arial"/>
                <w:i/>
              </w:rPr>
              <w:t>n the event that neither the President nor the Vice President is present those Councillors present shall elect from among them a Chair for the duration of the meeting.</w:t>
            </w:r>
          </w:p>
        </w:tc>
      </w:tr>
      <w:tr w:rsidR="00EB64BF" w:rsidRPr="00401BAB" w14:paraId="5490EB79" w14:textId="77777777" w:rsidTr="00EB64BF">
        <w:tc>
          <w:tcPr>
            <w:tcW w:w="2534" w:type="pct"/>
            <w:vAlign w:val="center"/>
          </w:tcPr>
          <w:p w14:paraId="305F6DC5" w14:textId="77777777" w:rsidR="00EB64BF" w:rsidRPr="00401BAB" w:rsidRDefault="00EB64BF" w:rsidP="00385B63">
            <w:pPr>
              <w:rPr>
                <w:rFonts w:ascii="Calibri" w:hAnsi="Calibri" w:cs="Arial"/>
                <w:b/>
                <w:i/>
                <w:szCs w:val="22"/>
              </w:rPr>
            </w:pPr>
            <w:r w:rsidRPr="00401BAB">
              <w:rPr>
                <w:rFonts w:ascii="Calibri" w:hAnsi="Calibri" w:cs="Arial"/>
                <w:b/>
                <w:i/>
                <w:szCs w:val="22"/>
              </w:rPr>
              <w:t>8.4</w:t>
            </w:r>
            <w:r w:rsidRPr="00401BAB">
              <w:rPr>
                <w:rFonts w:ascii="Calibri" w:hAnsi="Calibri" w:cs="Arial"/>
                <w:b/>
                <w:i/>
                <w:szCs w:val="22"/>
              </w:rPr>
              <w:tab/>
              <w:t>Voting procedures</w:t>
            </w:r>
          </w:p>
          <w:p w14:paraId="5802EEBD" w14:textId="77777777" w:rsidR="00EB64BF" w:rsidRPr="00401BAB" w:rsidRDefault="00EB64BF" w:rsidP="00385B63">
            <w:pPr>
              <w:rPr>
                <w:rFonts w:ascii="Calibri" w:hAnsi="Calibri" w:cs="Arial"/>
                <w:szCs w:val="22"/>
              </w:rPr>
            </w:pPr>
            <w:r w:rsidRPr="00401BAB">
              <w:rPr>
                <w:rFonts w:ascii="Calibri" w:hAnsi="Calibri" w:cs="Arial"/>
                <w:szCs w:val="22"/>
              </w:rPr>
              <w:t>A Council decision can be made by a simple majority of those present at the meeting, subject to a minimum of seven votes being recorded in its favour. No Councillor may have more than one vote. In case of a tie vote, the President will have a second, and deciding, vote.</w:t>
            </w:r>
          </w:p>
          <w:p w14:paraId="038DB024" w14:textId="77777777" w:rsidR="00EB64BF" w:rsidRPr="00401BAB" w:rsidRDefault="00EB64BF" w:rsidP="00385B63">
            <w:pPr>
              <w:rPr>
                <w:rFonts w:ascii="Calibri" w:hAnsi="Calibri" w:cs="Arial"/>
                <w:b/>
                <w:i/>
                <w:szCs w:val="22"/>
              </w:rPr>
            </w:pPr>
            <w:r w:rsidRPr="00401BAB">
              <w:rPr>
                <w:rFonts w:ascii="Calibri" w:hAnsi="Calibri" w:cs="Arial"/>
                <w:szCs w:val="22"/>
              </w:rPr>
              <w:t>The President or the Vice President may decide to carry out a postal or electronic vote among the Councillors.</w:t>
            </w:r>
          </w:p>
        </w:tc>
        <w:tc>
          <w:tcPr>
            <w:tcW w:w="2466" w:type="pct"/>
            <w:vAlign w:val="center"/>
          </w:tcPr>
          <w:p w14:paraId="6DAB02A2" w14:textId="77777777" w:rsidR="00EB64BF" w:rsidRPr="00401BAB" w:rsidRDefault="00EB64BF" w:rsidP="00385B63">
            <w:pPr>
              <w:rPr>
                <w:rFonts w:ascii="Calibri" w:hAnsi="Calibri" w:cs="Arial"/>
                <w:bCs/>
                <w:kern w:val="32"/>
              </w:rPr>
            </w:pPr>
          </w:p>
        </w:tc>
      </w:tr>
      <w:tr w:rsidR="00EB64BF" w:rsidRPr="00401BAB" w14:paraId="04CB605F" w14:textId="77777777" w:rsidTr="00EB64BF">
        <w:tc>
          <w:tcPr>
            <w:tcW w:w="2534" w:type="pct"/>
            <w:vAlign w:val="center"/>
          </w:tcPr>
          <w:p w14:paraId="56A66D14" w14:textId="77777777" w:rsidR="00EB64BF" w:rsidRPr="00401BAB" w:rsidRDefault="00EB64BF" w:rsidP="00385B63">
            <w:pPr>
              <w:rPr>
                <w:rFonts w:ascii="Calibri" w:hAnsi="Calibri" w:cs="Arial"/>
                <w:szCs w:val="22"/>
              </w:rPr>
            </w:pPr>
            <w:r w:rsidRPr="00401BAB">
              <w:rPr>
                <w:rFonts w:ascii="Calibri" w:hAnsi="Calibri" w:cs="Arial"/>
                <w:b/>
                <w:szCs w:val="22"/>
              </w:rPr>
              <w:t>Article 9. Committees</w:t>
            </w:r>
          </w:p>
        </w:tc>
        <w:tc>
          <w:tcPr>
            <w:tcW w:w="2466" w:type="pct"/>
            <w:vAlign w:val="center"/>
          </w:tcPr>
          <w:p w14:paraId="49B3763A" w14:textId="77777777" w:rsidR="00EB64BF" w:rsidRPr="00401BAB" w:rsidRDefault="00EB64BF" w:rsidP="00385B63">
            <w:pPr>
              <w:pStyle w:val="Corpsdetexte"/>
              <w:spacing w:after="60"/>
              <w:rPr>
                <w:rFonts w:ascii="Calibri" w:hAnsi="Calibri" w:cs="Arial"/>
                <w:bCs/>
                <w:kern w:val="32"/>
                <w:sz w:val="20"/>
                <w:szCs w:val="20"/>
                <w:lang w:val="en-GB"/>
              </w:rPr>
            </w:pPr>
          </w:p>
        </w:tc>
      </w:tr>
      <w:tr w:rsidR="00EB64BF" w:rsidRPr="00401BAB" w14:paraId="2349D92D" w14:textId="77777777" w:rsidTr="00EB64BF">
        <w:tc>
          <w:tcPr>
            <w:tcW w:w="2534" w:type="pct"/>
            <w:vAlign w:val="center"/>
          </w:tcPr>
          <w:p w14:paraId="093CD310"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 xml:space="preserve">Committees are established by the Council to study matters relevant to the aim of IALA with the objective of preparing standards, recommendations, guidelines and manuals for IALA members and submissions to other organisations. </w:t>
            </w:r>
            <w:r w:rsidRPr="00401BAB">
              <w:rPr>
                <w:rFonts w:ascii="Calibri" w:hAnsi="Calibri" w:cs="Arial"/>
                <w:strike/>
                <w:color w:val="FF0000"/>
                <w:lang w:val="en-GB"/>
              </w:rPr>
              <w:t>Recommendations, guidelines, manuals and submissions require the approval of the Council.</w:t>
            </w:r>
          </w:p>
          <w:p w14:paraId="7D79C947" w14:textId="77777777" w:rsidR="00EB64BF" w:rsidRPr="00EB64BF" w:rsidRDefault="00EB64BF" w:rsidP="00385B63">
            <w:pPr>
              <w:pStyle w:val="Corpsdetexte"/>
              <w:rPr>
                <w:rFonts w:ascii="Calibri" w:hAnsi="Calibri" w:cs="Arial"/>
                <w:lang w:val="en-GB"/>
              </w:rPr>
            </w:pPr>
            <w:r w:rsidRPr="00401BAB">
              <w:rPr>
                <w:rFonts w:ascii="Calibri" w:hAnsi="Calibri" w:cs="Arial"/>
                <w:lang w:val="en-GB"/>
              </w:rPr>
              <w:t>Committees will work under the rules stated in the “Rules of Procedure for IALA Committees” approved by the Council.</w:t>
            </w:r>
          </w:p>
        </w:tc>
        <w:tc>
          <w:tcPr>
            <w:tcW w:w="2466" w:type="pct"/>
          </w:tcPr>
          <w:p w14:paraId="442B9909" w14:textId="77777777" w:rsidR="00EB64BF" w:rsidRDefault="00EB64BF" w:rsidP="00385B63">
            <w:pPr>
              <w:pStyle w:val="Corpsdetexte"/>
              <w:spacing w:before="240" w:after="60"/>
              <w:rPr>
                <w:rFonts w:ascii="Calibri" w:hAnsi="Calibri" w:cs="Arial"/>
                <w:bCs/>
                <w:kern w:val="32"/>
                <w:lang w:val="en-GB"/>
              </w:rPr>
            </w:pPr>
          </w:p>
          <w:p w14:paraId="579ACC01" w14:textId="77777777" w:rsidR="00EB64BF" w:rsidRDefault="00EB64BF" w:rsidP="00385B63">
            <w:pPr>
              <w:pStyle w:val="Corpsdetexte"/>
              <w:spacing w:before="120" w:after="60"/>
              <w:rPr>
                <w:rFonts w:ascii="Calibri" w:hAnsi="Calibri" w:cs="Arial"/>
                <w:bCs/>
                <w:kern w:val="32"/>
                <w:lang w:val="en-GB"/>
              </w:rPr>
            </w:pPr>
          </w:p>
          <w:p w14:paraId="6891251E" w14:textId="77777777" w:rsidR="00EB64BF" w:rsidRPr="00401BAB" w:rsidRDefault="00EB64BF" w:rsidP="00385B63">
            <w:pPr>
              <w:pStyle w:val="Corpsdetexte"/>
              <w:spacing w:before="240" w:after="60"/>
              <w:jc w:val="left"/>
              <w:rPr>
                <w:rFonts w:ascii="Calibri" w:hAnsi="Calibri" w:cs="Arial"/>
                <w:bCs/>
                <w:kern w:val="32"/>
                <w:lang w:val="en-GB"/>
              </w:rPr>
            </w:pPr>
            <w:r w:rsidRPr="00401BAB">
              <w:rPr>
                <w:rFonts w:ascii="Calibri" w:hAnsi="Calibri" w:cs="Arial"/>
                <w:bCs/>
                <w:kern w:val="32"/>
                <w:lang w:val="en-GB"/>
              </w:rPr>
              <w:t>Already in Council article (LAP15)</w:t>
            </w:r>
          </w:p>
        </w:tc>
      </w:tr>
      <w:tr w:rsidR="00EB64BF" w:rsidRPr="00401BAB" w14:paraId="76695E0F" w14:textId="77777777" w:rsidTr="00EB64BF">
        <w:tc>
          <w:tcPr>
            <w:tcW w:w="2534" w:type="pct"/>
            <w:vAlign w:val="center"/>
          </w:tcPr>
          <w:p w14:paraId="631D4EB0" w14:textId="77777777" w:rsidR="00EB64BF" w:rsidRPr="00401BAB" w:rsidRDefault="00EB64BF" w:rsidP="00385B63">
            <w:pPr>
              <w:rPr>
                <w:rFonts w:ascii="Calibri" w:hAnsi="Calibri" w:cs="Arial"/>
                <w:szCs w:val="22"/>
              </w:rPr>
            </w:pPr>
            <w:r w:rsidRPr="00401BAB">
              <w:rPr>
                <w:rFonts w:ascii="Calibri" w:hAnsi="Calibri" w:cs="Arial"/>
                <w:b/>
                <w:szCs w:val="22"/>
              </w:rPr>
              <w:t>Article 10. Conferences and Exhibitions</w:t>
            </w:r>
          </w:p>
        </w:tc>
        <w:tc>
          <w:tcPr>
            <w:tcW w:w="2466" w:type="pct"/>
            <w:vAlign w:val="center"/>
          </w:tcPr>
          <w:p w14:paraId="7660B0BE"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58DDB452" w14:textId="77777777" w:rsidTr="00EB64BF">
        <w:tc>
          <w:tcPr>
            <w:tcW w:w="2534" w:type="pct"/>
            <w:vAlign w:val="center"/>
          </w:tcPr>
          <w:p w14:paraId="434A5B29"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All categories of IALA members are entitled to be represented at an IALA Conference.</w:t>
            </w:r>
          </w:p>
          <w:p w14:paraId="16981B86" w14:textId="77777777" w:rsidR="00EB64BF" w:rsidRPr="00401BAB" w:rsidRDefault="00EB64BF" w:rsidP="00385B63">
            <w:pPr>
              <w:pStyle w:val="Corpsdetexte"/>
              <w:rPr>
                <w:rFonts w:ascii="Calibri" w:hAnsi="Calibri" w:cs="Arial"/>
                <w:lang w:val="en-GB"/>
              </w:rPr>
            </w:pPr>
            <w:r w:rsidRPr="00401BAB">
              <w:rPr>
                <w:rFonts w:ascii="Calibri" w:hAnsi="Calibri" w:cs="Arial"/>
                <w:lang w:val="en-GB"/>
              </w:rPr>
              <w:t>Non-members may only participate in an IALA Conference with the approval of the Council.</w:t>
            </w:r>
          </w:p>
          <w:p w14:paraId="033B3D5F" w14:textId="79D2AE07" w:rsidR="00EB64BF" w:rsidRPr="00EB64BF" w:rsidRDefault="00EB64BF" w:rsidP="00EB64BF">
            <w:pPr>
              <w:pStyle w:val="Corpsdetexte"/>
              <w:rPr>
                <w:rFonts w:ascii="Calibri" w:hAnsi="Calibri" w:cs="Arial"/>
                <w:lang w:val="en-GB"/>
              </w:rPr>
            </w:pPr>
            <w:r w:rsidRPr="00401BAB">
              <w:rPr>
                <w:rFonts w:ascii="Calibri" w:hAnsi="Calibri" w:cs="Arial"/>
                <w:lang w:val="en-GB"/>
              </w:rPr>
              <w:t xml:space="preserve">An exhibition of aids to navigation equipment will be organised during the Conference period. </w:t>
            </w:r>
            <w:r w:rsidRPr="00F220C5">
              <w:rPr>
                <w:rFonts w:ascii="Calibri" w:hAnsi="Calibri" w:cs="Arial"/>
                <w:lang w:val="en-GB"/>
              </w:rPr>
              <w:t>Only IALA Industrial members who have paid the equivalent of the subscriptions for the two years immediately prior to the year of the Conference plus the year of the conference will have the right to exhibit their equipment.</w:t>
            </w:r>
          </w:p>
        </w:tc>
        <w:tc>
          <w:tcPr>
            <w:tcW w:w="2466" w:type="pct"/>
            <w:vAlign w:val="center"/>
          </w:tcPr>
          <w:p w14:paraId="0D7EE9D8" w14:textId="54FB2787" w:rsidR="00EB64BF" w:rsidRPr="00401BAB" w:rsidRDefault="00EB64BF" w:rsidP="00385B63">
            <w:pPr>
              <w:pStyle w:val="Corpsdetexte"/>
              <w:spacing w:before="120" w:after="60"/>
              <w:rPr>
                <w:rFonts w:ascii="Calibri" w:hAnsi="Calibri" w:cs="Arial"/>
                <w:b/>
                <w:bCs/>
                <w:kern w:val="32"/>
                <w:sz w:val="20"/>
                <w:szCs w:val="20"/>
                <w:lang w:val="en-GB"/>
              </w:rPr>
            </w:pPr>
          </w:p>
        </w:tc>
      </w:tr>
      <w:tr w:rsidR="00EB64BF" w:rsidRPr="00401BAB" w14:paraId="7775E73A" w14:textId="77777777" w:rsidTr="00EB64BF">
        <w:tc>
          <w:tcPr>
            <w:tcW w:w="2534" w:type="pct"/>
            <w:vAlign w:val="center"/>
          </w:tcPr>
          <w:p w14:paraId="4C5B981D" w14:textId="77777777" w:rsidR="00EB64BF" w:rsidRPr="00401BAB" w:rsidRDefault="00EB64BF" w:rsidP="00385B63">
            <w:pPr>
              <w:rPr>
                <w:rFonts w:ascii="Calibri" w:hAnsi="Calibri" w:cs="Arial"/>
                <w:szCs w:val="22"/>
              </w:rPr>
            </w:pPr>
            <w:r w:rsidRPr="00401BAB">
              <w:rPr>
                <w:rFonts w:ascii="Calibri" w:hAnsi="Calibri" w:cs="Arial"/>
                <w:b/>
                <w:szCs w:val="22"/>
              </w:rPr>
              <w:t>Article 11. Funding</w:t>
            </w:r>
          </w:p>
        </w:tc>
        <w:tc>
          <w:tcPr>
            <w:tcW w:w="2466" w:type="pct"/>
            <w:vAlign w:val="center"/>
          </w:tcPr>
          <w:p w14:paraId="70E760B5" w14:textId="77777777" w:rsidR="00EB64BF" w:rsidRPr="00401BAB" w:rsidRDefault="00EB64BF" w:rsidP="00385B63">
            <w:pPr>
              <w:pStyle w:val="Corpsdetexte"/>
              <w:spacing w:after="60"/>
              <w:rPr>
                <w:rFonts w:ascii="Calibri" w:hAnsi="Calibri" w:cs="Arial"/>
                <w:b/>
                <w:bCs/>
                <w:kern w:val="32"/>
                <w:sz w:val="20"/>
                <w:szCs w:val="20"/>
                <w:lang w:val="en-GB"/>
              </w:rPr>
            </w:pPr>
          </w:p>
        </w:tc>
      </w:tr>
      <w:tr w:rsidR="00EB64BF" w:rsidRPr="00401BAB" w14:paraId="7C4B8A3B" w14:textId="77777777" w:rsidTr="00EB64BF">
        <w:tc>
          <w:tcPr>
            <w:tcW w:w="2534" w:type="pct"/>
            <w:vAlign w:val="center"/>
          </w:tcPr>
          <w:p w14:paraId="0134966F" w14:textId="77777777" w:rsidR="00EB64BF" w:rsidRPr="00EB64BF" w:rsidRDefault="00EB64BF" w:rsidP="00385B63">
            <w:pPr>
              <w:pStyle w:val="Corpsdetexte"/>
              <w:rPr>
                <w:rFonts w:ascii="Calibri" w:hAnsi="Calibri" w:cs="Arial"/>
                <w:lang w:val="en-GB"/>
              </w:rPr>
            </w:pPr>
            <w:r w:rsidRPr="00401BAB">
              <w:rPr>
                <w:rFonts w:ascii="Calibri" w:hAnsi="Calibri" w:cs="Arial"/>
                <w:lang w:val="en-GB"/>
              </w:rPr>
              <w:t>IALA shall be funded from contributions, grants and gifts as generally permitted by law.</w:t>
            </w:r>
          </w:p>
        </w:tc>
        <w:tc>
          <w:tcPr>
            <w:tcW w:w="2466" w:type="pct"/>
          </w:tcPr>
          <w:p w14:paraId="597BC543" w14:textId="77777777" w:rsidR="00EB64BF" w:rsidRPr="00300008" w:rsidRDefault="00EB64BF" w:rsidP="00385B63">
            <w:pPr>
              <w:pStyle w:val="Corpsdetexte"/>
              <w:spacing w:after="60"/>
              <w:jc w:val="left"/>
              <w:rPr>
                <w:rFonts w:ascii="Calibri" w:hAnsi="Calibri" w:cs="Arial"/>
                <w:bCs/>
                <w:kern w:val="32"/>
                <w:lang w:val="en-GB"/>
              </w:rPr>
            </w:pPr>
            <w:r w:rsidRPr="00300008">
              <w:rPr>
                <w:rFonts w:ascii="Calibri" w:hAnsi="Calibri" w:cs="Arial"/>
                <w:bCs/>
                <w:kern w:val="32"/>
                <w:lang w:val="en-GB"/>
              </w:rPr>
              <w:t>Subject to no conflict between Law of 1901</w:t>
            </w:r>
          </w:p>
        </w:tc>
      </w:tr>
      <w:tr w:rsidR="00EB64BF" w:rsidRPr="00401BAB" w14:paraId="7AF5C7D2" w14:textId="77777777" w:rsidTr="00EB64BF">
        <w:tc>
          <w:tcPr>
            <w:tcW w:w="2534" w:type="pct"/>
            <w:vAlign w:val="center"/>
          </w:tcPr>
          <w:p w14:paraId="7902FE81" w14:textId="77777777" w:rsidR="00EB64BF" w:rsidRPr="00401BAB" w:rsidRDefault="00EB64BF" w:rsidP="00385B63">
            <w:pPr>
              <w:rPr>
                <w:rFonts w:ascii="Calibri" w:hAnsi="Calibri" w:cs="Arial"/>
                <w:sz w:val="20"/>
                <w:szCs w:val="20"/>
              </w:rPr>
            </w:pPr>
            <w:r w:rsidRPr="00401BAB">
              <w:rPr>
                <w:rFonts w:ascii="Calibri" w:hAnsi="Calibri" w:cs="Arial"/>
                <w:b/>
                <w:szCs w:val="22"/>
              </w:rPr>
              <w:t>Article 12. Changes to the Constitution</w:t>
            </w:r>
          </w:p>
        </w:tc>
        <w:tc>
          <w:tcPr>
            <w:tcW w:w="2466" w:type="pct"/>
            <w:vAlign w:val="center"/>
          </w:tcPr>
          <w:p w14:paraId="02EA8B7C"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0CF36A33" w14:textId="77777777" w:rsidTr="00EB64BF">
        <w:tc>
          <w:tcPr>
            <w:tcW w:w="2534" w:type="pct"/>
            <w:vAlign w:val="center"/>
          </w:tcPr>
          <w:p w14:paraId="41FFB0D6" w14:textId="77777777" w:rsidR="00EB64BF" w:rsidRPr="00401BAB" w:rsidRDefault="00EB64BF" w:rsidP="00385B63">
            <w:pPr>
              <w:rPr>
                <w:rFonts w:ascii="Calibri" w:hAnsi="Calibri" w:cs="Arial"/>
                <w:sz w:val="20"/>
                <w:szCs w:val="20"/>
              </w:rPr>
            </w:pPr>
            <w:r w:rsidRPr="00401BAB">
              <w:rPr>
                <w:rFonts w:ascii="Calibri" w:hAnsi="Calibri" w:cs="Arial"/>
                <w:szCs w:val="22"/>
              </w:rPr>
              <w:t xml:space="preserve">Alterations to the Constitution can normally only be made by a two-thirds majority of National members </w:t>
            </w:r>
            <w:r w:rsidRPr="00401BAB">
              <w:rPr>
                <w:rFonts w:ascii="Calibri" w:hAnsi="Calibri" w:cs="Arial"/>
                <w:szCs w:val="22"/>
              </w:rPr>
              <w:lastRenderedPageBreak/>
              <w:t>attending a General Assembly. The Council can decide as an emergency measure to carry out a postal or electronic vote. Alterations to the Constitution by this method require a two-thirds majority of National members taking part in the vote.</w:t>
            </w:r>
          </w:p>
        </w:tc>
        <w:tc>
          <w:tcPr>
            <w:tcW w:w="2466" w:type="pct"/>
            <w:vAlign w:val="center"/>
          </w:tcPr>
          <w:p w14:paraId="092FE1BB"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366482C0" w14:textId="77777777" w:rsidTr="00EB64BF">
        <w:tc>
          <w:tcPr>
            <w:tcW w:w="2534" w:type="pct"/>
            <w:vAlign w:val="center"/>
          </w:tcPr>
          <w:p w14:paraId="713DE0E5" w14:textId="77777777" w:rsidR="00EB64BF" w:rsidRPr="00401BAB" w:rsidRDefault="00EB64BF" w:rsidP="00385B63">
            <w:pPr>
              <w:rPr>
                <w:rFonts w:ascii="Calibri" w:hAnsi="Calibri" w:cs="Arial"/>
                <w:szCs w:val="22"/>
              </w:rPr>
            </w:pPr>
            <w:r w:rsidRPr="00401BAB">
              <w:rPr>
                <w:rFonts w:ascii="Calibri" w:hAnsi="Calibri" w:cs="Arial"/>
                <w:b/>
                <w:szCs w:val="22"/>
              </w:rPr>
              <w:t>Article 13. Duration and Termination</w:t>
            </w:r>
          </w:p>
        </w:tc>
        <w:tc>
          <w:tcPr>
            <w:tcW w:w="2466" w:type="pct"/>
            <w:vAlign w:val="center"/>
          </w:tcPr>
          <w:p w14:paraId="6DE99E22"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r w:rsidR="00EB64BF" w:rsidRPr="00401BAB" w14:paraId="74D8E098" w14:textId="77777777" w:rsidTr="00EB64BF">
        <w:tc>
          <w:tcPr>
            <w:tcW w:w="2534" w:type="pct"/>
            <w:vAlign w:val="center"/>
          </w:tcPr>
          <w:p w14:paraId="48F8D817" w14:textId="77777777" w:rsidR="00EB64BF" w:rsidRPr="00401BAB" w:rsidRDefault="00EB64BF" w:rsidP="00385B63">
            <w:pPr>
              <w:rPr>
                <w:rFonts w:ascii="Calibri" w:hAnsi="Calibri" w:cs="Arial"/>
                <w:szCs w:val="22"/>
              </w:rPr>
            </w:pPr>
            <w:r w:rsidRPr="00401BAB">
              <w:rPr>
                <w:rFonts w:ascii="Calibri" w:hAnsi="Calibri" w:cs="Arial"/>
                <w:szCs w:val="22"/>
              </w:rPr>
              <w:t>The duration of IALA is unlimited.</w:t>
            </w:r>
          </w:p>
          <w:p w14:paraId="0D86CA1E" w14:textId="77777777" w:rsidR="00EB64BF" w:rsidRPr="00401BAB" w:rsidRDefault="00EB64BF" w:rsidP="00385B63">
            <w:pPr>
              <w:rPr>
                <w:rFonts w:ascii="Calibri" w:hAnsi="Calibri" w:cs="Arial"/>
                <w:szCs w:val="22"/>
              </w:rPr>
            </w:pPr>
            <w:r w:rsidRPr="00401BAB">
              <w:rPr>
                <w:rFonts w:ascii="Calibri" w:hAnsi="Calibri" w:cs="Arial"/>
                <w:szCs w:val="22"/>
              </w:rPr>
              <w:t xml:space="preserve">Except as noted below, the termination of </w:t>
            </w:r>
            <w:smartTag w:uri="urn:schemas-microsoft-com:office:smarttags" w:element="PersonName">
              <w:r w:rsidRPr="00401BAB">
                <w:rPr>
                  <w:rFonts w:ascii="Calibri" w:hAnsi="Calibri" w:cs="Arial"/>
                  <w:szCs w:val="22"/>
                </w:rPr>
                <w:t>IALA</w:t>
              </w:r>
            </w:smartTag>
            <w:r w:rsidRPr="00401BAB">
              <w:rPr>
                <w:rFonts w:ascii="Calibri" w:hAnsi="Calibri" w:cs="Arial"/>
                <w:szCs w:val="22"/>
              </w:rPr>
              <w:t xml:space="preserve"> can be decided upon under the same conditions as required for the alterations to the Constitution. On termination, the Council is responsible for the winding up of </w:t>
            </w:r>
            <w:smartTag w:uri="urn:schemas-microsoft-com:office:smarttags" w:element="PersonName">
              <w:r w:rsidRPr="00401BAB">
                <w:rPr>
                  <w:rFonts w:ascii="Calibri" w:hAnsi="Calibri" w:cs="Arial"/>
                  <w:szCs w:val="22"/>
                </w:rPr>
                <w:t>IALA</w:t>
              </w:r>
            </w:smartTag>
            <w:r w:rsidRPr="00401BAB">
              <w:rPr>
                <w:rFonts w:ascii="Calibri" w:hAnsi="Calibri" w:cs="Arial"/>
                <w:szCs w:val="22"/>
              </w:rPr>
              <w:t xml:space="preserve"> and distribution of assets to charitable or technical organisations connected with marine aids to navigation.</w:t>
            </w:r>
          </w:p>
          <w:p w14:paraId="0704999F" w14:textId="77777777" w:rsidR="00EB64BF" w:rsidRPr="00401BAB" w:rsidRDefault="00EB64BF" w:rsidP="00385B63">
            <w:pPr>
              <w:rPr>
                <w:rFonts w:ascii="Calibri" w:hAnsi="Calibri"/>
              </w:rPr>
            </w:pPr>
            <w:r w:rsidRPr="00401BAB">
              <w:rPr>
                <w:rFonts w:ascii="Calibri" w:hAnsi="Calibri" w:cs="Arial"/>
                <w:szCs w:val="22"/>
              </w:rPr>
              <w:t>In the event of IALA being constituted as an international organization based on an international agreement Council must arrange for the winding up of IALA and the formal transfer of ownership of all assets free of charge and without reservation into the possession of the organization constituted according to the international agreement. This Constitution will terminate without further action when the formalities for termination required by French law commenced by the Council are complete.</w:t>
            </w:r>
          </w:p>
        </w:tc>
        <w:tc>
          <w:tcPr>
            <w:tcW w:w="2466" w:type="pct"/>
            <w:vAlign w:val="center"/>
          </w:tcPr>
          <w:p w14:paraId="56862F7E" w14:textId="77777777" w:rsidR="00EB64BF" w:rsidRPr="00401BAB" w:rsidRDefault="00EB64BF" w:rsidP="00385B63">
            <w:pPr>
              <w:pStyle w:val="Corpsdetexte"/>
              <w:spacing w:before="240" w:after="60"/>
              <w:rPr>
                <w:rFonts w:ascii="Calibri" w:hAnsi="Calibri" w:cs="Arial"/>
                <w:b/>
                <w:bCs/>
                <w:kern w:val="32"/>
                <w:sz w:val="20"/>
                <w:szCs w:val="20"/>
                <w:lang w:val="en-GB"/>
              </w:rPr>
            </w:pPr>
          </w:p>
        </w:tc>
      </w:tr>
    </w:tbl>
    <w:p w14:paraId="3DE4CEAE" w14:textId="18A5CA64" w:rsidR="00340DA1" w:rsidRPr="00340DA1" w:rsidRDefault="00340DA1" w:rsidP="00EB64BF">
      <w:pPr>
        <w:pStyle w:val="Fonctiondusignataire"/>
        <w:jc w:val="center"/>
        <w:rPr>
          <w:szCs w:val="22"/>
        </w:rPr>
      </w:pPr>
    </w:p>
    <w:sectPr w:rsidR="00340DA1" w:rsidRPr="00340DA1" w:rsidSect="00AD00B4">
      <w:headerReference w:type="even" r:id="rId9"/>
      <w:headerReference w:type="default" r:id="rId10"/>
      <w:footerReference w:type="default" r:id="rId11"/>
      <w:headerReference w:type="first" r:id="rId12"/>
      <w:footerReference w:type="first" r:id="rId13"/>
      <w:pgSz w:w="11905" w:h="16837"/>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8FE10" w14:textId="77777777" w:rsidR="0052654A" w:rsidRDefault="0052654A" w:rsidP="00603758">
      <w:pPr>
        <w:pStyle w:val="Pieddepage"/>
      </w:pPr>
      <w:r>
        <w:separator/>
      </w:r>
    </w:p>
  </w:endnote>
  <w:endnote w:type="continuationSeparator" w:id="0">
    <w:p w14:paraId="127FE609" w14:textId="77777777" w:rsidR="0052654A" w:rsidRDefault="0052654A" w:rsidP="006037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4E5A8" w14:textId="77777777" w:rsidR="0052654A" w:rsidRDefault="0052654A">
    <w:pPr>
      <w:pStyle w:val="Pieddepage"/>
    </w:pPr>
    <w:r>
      <w:rPr>
        <w:rFonts w:cs="Arial"/>
        <w:szCs w:val="16"/>
      </w:rPr>
      <w:tab/>
    </w:r>
    <w:r>
      <w:rPr>
        <w:rStyle w:val="Numrodepage"/>
      </w:rPr>
      <w:fldChar w:fldCharType="begin"/>
    </w:r>
    <w:r>
      <w:rPr>
        <w:rStyle w:val="Numrodepage"/>
      </w:rPr>
      <w:instrText xml:space="preserve"> PAGE </w:instrText>
    </w:r>
    <w:r>
      <w:rPr>
        <w:rStyle w:val="Numrodepage"/>
      </w:rPr>
      <w:fldChar w:fldCharType="separate"/>
    </w:r>
    <w:r w:rsidR="004C676F">
      <w:rPr>
        <w:rStyle w:val="Numrodepage"/>
        <w:noProof/>
      </w:rPr>
      <w:t>7</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72128" w14:textId="77777777" w:rsidR="0052654A" w:rsidRDefault="0052654A">
    <w:pPr>
      <w:pStyle w:val="Pieddepage"/>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0F56D" w14:textId="77777777" w:rsidR="0052654A" w:rsidRDefault="0052654A" w:rsidP="00603758">
      <w:pPr>
        <w:pStyle w:val="Pieddepage"/>
      </w:pPr>
      <w:r>
        <w:separator/>
      </w:r>
    </w:p>
  </w:footnote>
  <w:footnote w:type="continuationSeparator" w:id="0">
    <w:p w14:paraId="5742415D" w14:textId="77777777" w:rsidR="0052654A" w:rsidRDefault="0052654A" w:rsidP="00603758">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6939F" w14:textId="63C98BD1" w:rsidR="0052654A" w:rsidRDefault="0052654A" w:rsidP="006C2396">
    <w:pPr>
      <w:pStyle w:val="En-tte"/>
      <w:rPr>
        <w:rStyle w:val="Numrodepage"/>
      </w:rPr>
    </w:pPr>
    <w:r>
      <w:rPr>
        <w:rStyle w:val="Numrodepage"/>
      </w:rPr>
      <w:fldChar w:fldCharType="begin"/>
    </w:r>
    <w:r>
      <w:rPr>
        <w:rStyle w:val="Numrodepage"/>
      </w:rPr>
      <w:instrText xml:space="preserve">PAGE  </w:instrText>
    </w:r>
    <w:r>
      <w:rPr>
        <w:rStyle w:val="Numrodepage"/>
      </w:rPr>
      <w:fldChar w:fldCharType="end"/>
    </w:r>
  </w:p>
  <w:p w14:paraId="7E7A1379" w14:textId="77777777" w:rsidR="0052654A" w:rsidRDefault="0052654A" w:rsidP="006C239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CFE41" w14:textId="7C42CF23" w:rsidR="004C676F" w:rsidRDefault="004C676F" w:rsidP="009374DC">
    <w:pPr>
      <w:pStyle w:val="En-tte"/>
      <w:jc w:val="right"/>
      <w:rPr>
        <w:rFonts w:ascii="Calibri" w:hAnsi="Calibri"/>
      </w:rPr>
    </w:pPr>
    <w:r>
      <w:rPr>
        <w:rFonts w:ascii="Calibri" w:hAnsi="Calibri"/>
      </w:rPr>
      <w:t>LAP17-24.1</w:t>
    </w:r>
  </w:p>
  <w:p w14:paraId="316203A4" w14:textId="6D44BD0D" w:rsidR="0052654A" w:rsidRPr="004C676F" w:rsidRDefault="004C676F" w:rsidP="009374DC">
    <w:pPr>
      <w:pStyle w:val="En-tte"/>
      <w:jc w:val="right"/>
      <w:rPr>
        <w:rFonts w:ascii="Calibri" w:hAnsi="Calibri"/>
        <w:sz w:val="20"/>
        <w:szCs w:val="20"/>
      </w:rPr>
    </w:pPr>
    <w:r w:rsidRPr="004C676F">
      <w:rPr>
        <w:rFonts w:ascii="Calibri" w:hAnsi="Calibri"/>
        <w:sz w:val="20"/>
        <w:szCs w:val="20"/>
      </w:rPr>
      <w:t>(</w:t>
    </w:r>
    <w:proofErr w:type="gramStart"/>
    <w:r>
      <w:rPr>
        <w:rFonts w:ascii="Calibri" w:hAnsi="Calibri"/>
        <w:sz w:val="20"/>
        <w:szCs w:val="20"/>
      </w:rPr>
      <w:t>input</w:t>
    </w:r>
    <w:proofErr w:type="gramEnd"/>
    <w:r>
      <w:rPr>
        <w:rFonts w:ascii="Calibri" w:hAnsi="Calibri"/>
        <w:sz w:val="20"/>
        <w:szCs w:val="20"/>
      </w:rPr>
      <w:t xml:space="preserve"> </w:t>
    </w:r>
    <w:r w:rsidR="00D462DC" w:rsidRPr="004C676F">
      <w:rPr>
        <w:rFonts w:ascii="Calibri" w:hAnsi="Calibri"/>
        <w:sz w:val="20"/>
        <w:szCs w:val="20"/>
      </w:rPr>
      <w:t>LAP17</w:t>
    </w:r>
    <w:r w:rsidR="00EB64BF" w:rsidRPr="004C676F">
      <w:rPr>
        <w:rFonts w:ascii="Calibri" w:hAnsi="Calibri"/>
        <w:sz w:val="20"/>
        <w:szCs w:val="20"/>
      </w:rPr>
      <w:t>-8.1</w:t>
    </w:r>
    <w:r w:rsidRPr="004C676F">
      <w:rPr>
        <w:rFonts w:ascii="Calibri" w:hAnsi="Calibri"/>
        <w:sz w:val="20"/>
        <w:szCs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D6B6A" w14:textId="107B4317" w:rsidR="0052654A" w:rsidRPr="00CF4B40" w:rsidRDefault="0052654A" w:rsidP="006C2396">
    <w:pPr>
      <w:pStyle w:val="En-tte"/>
      <w:rPr>
        <w:lang w:val="en-GB"/>
      </w:rPr>
    </w:pPr>
    <w:r w:rsidRPr="00CF4B40">
      <w:rPr>
        <w:lang w:val="en-GB"/>
      </w:rPr>
      <w:t>PAP14 / 6 / 2</w:t>
    </w:r>
  </w:p>
  <w:p w14:paraId="6FFE99B2" w14:textId="77777777" w:rsidR="0052654A" w:rsidRPr="00CF4B40" w:rsidRDefault="0052654A" w:rsidP="006C2396">
    <w:pPr>
      <w:pStyle w:val="En-tte"/>
      <w:rPr>
        <w:lang w:val="en-GB"/>
      </w:rPr>
    </w:pPr>
    <w:r w:rsidRPr="00CF4B40">
      <w:rPr>
        <w:lang w:val="en-GB"/>
      </w:rPr>
      <w:t>(</w:t>
    </w:r>
    <w:proofErr w:type="gramStart"/>
    <w:r w:rsidRPr="00CF4B40">
      <w:rPr>
        <w:lang w:val="en-GB"/>
      </w:rPr>
      <w:t>proposed</w:t>
    </w:r>
    <w:proofErr w:type="gramEnd"/>
    <w:r w:rsidRPr="00CF4B40">
      <w:rPr>
        <w:lang w:val="en-GB"/>
      </w:rPr>
      <w:t xml:space="preserve"> </w:t>
    </w:r>
    <w:r>
      <w:rPr>
        <w:lang w:val="en-GB"/>
      </w:rPr>
      <w:t>–</w:t>
    </w:r>
    <w:r w:rsidRPr="00CF4B40">
      <w:rPr>
        <w:lang w:val="en-GB"/>
      </w:rPr>
      <w:t xml:space="preserve"> as amended by M. Alimchandani)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74F2FB22"/>
    <w:lvl w:ilvl="0">
      <w:start w:val="1"/>
      <w:numFmt w:val="bullet"/>
      <w:pStyle w:val="Listepuces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E7F4424A"/>
    <w:lvl w:ilvl="0">
      <w:start w:val="1"/>
      <w:numFmt w:val="bullet"/>
      <w:pStyle w:val="Listepuces2"/>
      <w:lvlText w:val=""/>
      <w:lvlJc w:val="left"/>
      <w:pPr>
        <w:tabs>
          <w:tab w:val="num" w:pos="720"/>
        </w:tabs>
        <w:ind w:left="720" w:hanging="360"/>
      </w:pPr>
      <w:rPr>
        <w:rFonts w:ascii="Symbol" w:hAnsi="Symbol" w:hint="default"/>
      </w:rPr>
    </w:lvl>
  </w:abstractNum>
  <w:abstractNum w:abstractNumId="2" w15:restartNumberingAfterBreak="0">
    <w:nsid w:val="03A21C71"/>
    <w:multiLevelType w:val="hybridMultilevel"/>
    <w:tmpl w:val="D4A698EC"/>
    <w:lvl w:ilvl="0" w:tplc="FEE2D2BE">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50C5951"/>
    <w:multiLevelType w:val="multilevel"/>
    <w:tmpl w:val="973C7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15:restartNumberingAfterBreak="0">
    <w:nsid w:val="07BC66F4"/>
    <w:multiLevelType w:val="hybridMultilevel"/>
    <w:tmpl w:val="0A0E3058"/>
    <w:lvl w:ilvl="0" w:tplc="C658C898">
      <w:start w:val="1"/>
      <w:numFmt w:val="bullet"/>
      <w:pStyle w:val="Bullet2"/>
      <w:lvlText w:val=""/>
      <w:lvlJc w:val="left"/>
      <w:pPr>
        <w:tabs>
          <w:tab w:val="num" w:pos="1201"/>
        </w:tabs>
        <w:ind w:left="1734" w:hanging="534"/>
      </w:pPr>
      <w:rPr>
        <w:rFonts w:ascii="Wingdings" w:hAnsi="Wingdings" w:hint="default"/>
      </w:rPr>
    </w:lvl>
    <w:lvl w:ilvl="1" w:tplc="2070BB68" w:tentative="1">
      <w:start w:val="1"/>
      <w:numFmt w:val="bullet"/>
      <w:lvlText w:val="o"/>
      <w:lvlJc w:val="left"/>
      <w:pPr>
        <w:tabs>
          <w:tab w:val="num" w:pos="2040"/>
        </w:tabs>
        <w:ind w:left="2040" w:hanging="360"/>
      </w:pPr>
      <w:rPr>
        <w:rFonts w:ascii="Courier New" w:hAnsi="Courier New" w:hint="default"/>
      </w:rPr>
    </w:lvl>
    <w:lvl w:ilvl="2" w:tplc="250C926E" w:tentative="1">
      <w:start w:val="1"/>
      <w:numFmt w:val="bullet"/>
      <w:lvlText w:val=""/>
      <w:lvlJc w:val="left"/>
      <w:pPr>
        <w:tabs>
          <w:tab w:val="num" w:pos="2760"/>
        </w:tabs>
        <w:ind w:left="2760" w:hanging="360"/>
      </w:pPr>
      <w:rPr>
        <w:rFonts w:ascii="Wingdings" w:hAnsi="Wingdings" w:hint="default"/>
      </w:rPr>
    </w:lvl>
    <w:lvl w:ilvl="3" w:tplc="2E6E8A2C" w:tentative="1">
      <w:start w:val="1"/>
      <w:numFmt w:val="bullet"/>
      <w:lvlText w:val=""/>
      <w:lvlJc w:val="left"/>
      <w:pPr>
        <w:tabs>
          <w:tab w:val="num" w:pos="3480"/>
        </w:tabs>
        <w:ind w:left="3480" w:hanging="360"/>
      </w:pPr>
      <w:rPr>
        <w:rFonts w:ascii="Symbol" w:hAnsi="Symbol" w:hint="default"/>
      </w:rPr>
    </w:lvl>
    <w:lvl w:ilvl="4" w:tplc="333840AC" w:tentative="1">
      <w:start w:val="1"/>
      <w:numFmt w:val="bullet"/>
      <w:lvlText w:val="o"/>
      <w:lvlJc w:val="left"/>
      <w:pPr>
        <w:tabs>
          <w:tab w:val="num" w:pos="4200"/>
        </w:tabs>
        <w:ind w:left="4200" w:hanging="360"/>
      </w:pPr>
      <w:rPr>
        <w:rFonts w:ascii="Courier New" w:hAnsi="Courier New" w:hint="default"/>
      </w:rPr>
    </w:lvl>
    <w:lvl w:ilvl="5" w:tplc="8DB83A4A" w:tentative="1">
      <w:start w:val="1"/>
      <w:numFmt w:val="bullet"/>
      <w:lvlText w:val=""/>
      <w:lvlJc w:val="left"/>
      <w:pPr>
        <w:tabs>
          <w:tab w:val="num" w:pos="4920"/>
        </w:tabs>
        <w:ind w:left="4920" w:hanging="360"/>
      </w:pPr>
      <w:rPr>
        <w:rFonts w:ascii="Wingdings" w:hAnsi="Wingdings" w:hint="default"/>
      </w:rPr>
    </w:lvl>
    <w:lvl w:ilvl="6" w:tplc="72DA87B8" w:tentative="1">
      <w:start w:val="1"/>
      <w:numFmt w:val="bullet"/>
      <w:lvlText w:val=""/>
      <w:lvlJc w:val="left"/>
      <w:pPr>
        <w:tabs>
          <w:tab w:val="num" w:pos="5640"/>
        </w:tabs>
        <w:ind w:left="5640" w:hanging="360"/>
      </w:pPr>
      <w:rPr>
        <w:rFonts w:ascii="Symbol" w:hAnsi="Symbol" w:hint="default"/>
      </w:rPr>
    </w:lvl>
    <w:lvl w:ilvl="7" w:tplc="2DE40602" w:tentative="1">
      <w:start w:val="1"/>
      <w:numFmt w:val="bullet"/>
      <w:lvlText w:val="o"/>
      <w:lvlJc w:val="left"/>
      <w:pPr>
        <w:tabs>
          <w:tab w:val="num" w:pos="6360"/>
        </w:tabs>
        <w:ind w:left="6360" w:hanging="360"/>
      </w:pPr>
      <w:rPr>
        <w:rFonts w:ascii="Courier New" w:hAnsi="Courier New" w:hint="default"/>
      </w:rPr>
    </w:lvl>
    <w:lvl w:ilvl="8" w:tplc="CEECC562" w:tentative="1">
      <w:start w:val="1"/>
      <w:numFmt w:val="bullet"/>
      <w:lvlText w:val=""/>
      <w:lvlJc w:val="left"/>
      <w:pPr>
        <w:tabs>
          <w:tab w:val="num" w:pos="7080"/>
        </w:tabs>
        <w:ind w:left="7080" w:hanging="360"/>
      </w:pPr>
      <w:rPr>
        <w:rFonts w:ascii="Wingdings" w:hAnsi="Wingdings" w:hint="default"/>
      </w:rPr>
    </w:lvl>
  </w:abstractNum>
  <w:abstractNum w:abstractNumId="6" w15:restartNumberingAfterBreak="0">
    <w:nsid w:val="0AD83A96"/>
    <w:multiLevelType w:val="hybridMultilevel"/>
    <w:tmpl w:val="CF08FC6E"/>
    <w:lvl w:ilvl="0" w:tplc="857C6088">
      <w:start w:val="1"/>
      <w:numFmt w:val="decimal"/>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C37E91"/>
    <w:multiLevelType w:val="multilevel"/>
    <w:tmpl w:val="FAC85B1A"/>
    <w:lvl w:ilvl="0">
      <w:start w:val="1"/>
      <w:numFmt w:val="decimal"/>
      <w:pStyle w:val="Titre1"/>
      <w:lvlText w:val="%1"/>
      <w:lvlJc w:val="left"/>
      <w:pPr>
        <w:tabs>
          <w:tab w:val="num" w:pos="432"/>
        </w:tabs>
        <w:ind w:left="432" w:hanging="432"/>
      </w:pPr>
      <w:rPr>
        <w:rFonts w:cs="Times New Roman"/>
      </w:rPr>
    </w:lvl>
    <w:lvl w:ilvl="1">
      <w:start w:val="1"/>
      <w:numFmt w:val="decimal"/>
      <w:pStyle w:val="Titre2"/>
      <w:lvlText w:val="%1.%2"/>
      <w:lvlJc w:val="left"/>
      <w:pPr>
        <w:tabs>
          <w:tab w:val="num" w:pos="576"/>
        </w:tabs>
        <w:ind w:left="576" w:hanging="576"/>
      </w:pPr>
      <w:rPr>
        <w:rFonts w:cs="Times New Roman"/>
      </w:rPr>
    </w:lvl>
    <w:lvl w:ilvl="2">
      <w:start w:val="1"/>
      <w:numFmt w:val="decimal"/>
      <w:pStyle w:val="Titre3"/>
      <w:lvlText w:val="%1.%2.%3"/>
      <w:lvlJc w:val="left"/>
      <w:pPr>
        <w:tabs>
          <w:tab w:val="num" w:pos="940"/>
        </w:tabs>
        <w:ind w:left="940" w:hanging="720"/>
      </w:pPr>
      <w:rPr>
        <w:rFonts w:cs="Times New Roman"/>
      </w:rPr>
    </w:lvl>
    <w:lvl w:ilvl="3">
      <w:start w:val="1"/>
      <w:numFmt w:val="decimal"/>
      <w:pStyle w:val="Titre4"/>
      <w:lvlText w:val="%1.%2.%3.%4"/>
      <w:lvlJc w:val="left"/>
      <w:pPr>
        <w:tabs>
          <w:tab w:val="num" w:pos="864"/>
        </w:tabs>
        <w:ind w:left="864" w:hanging="864"/>
      </w:pPr>
      <w:rPr>
        <w:rFonts w:cs="Times New Roman"/>
      </w:rPr>
    </w:lvl>
    <w:lvl w:ilvl="4">
      <w:start w:val="1"/>
      <w:numFmt w:val="decimal"/>
      <w:pStyle w:val="Titre5"/>
      <w:lvlText w:val="%1.%2.%3.%4.%5"/>
      <w:lvlJc w:val="left"/>
      <w:pPr>
        <w:tabs>
          <w:tab w:val="num" w:pos="1008"/>
        </w:tabs>
        <w:ind w:left="1008" w:hanging="1008"/>
      </w:pPr>
      <w:rPr>
        <w:rFonts w:cs="Times New Roman"/>
      </w:rPr>
    </w:lvl>
    <w:lvl w:ilvl="5">
      <w:start w:val="1"/>
      <w:numFmt w:val="decimal"/>
      <w:pStyle w:val="Titre6"/>
      <w:lvlText w:val="%1.%2.%3.%4.%5.%6"/>
      <w:lvlJc w:val="left"/>
      <w:pPr>
        <w:tabs>
          <w:tab w:val="num" w:pos="1152"/>
        </w:tabs>
        <w:ind w:left="1152" w:hanging="1152"/>
      </w:pPr>
      <w:rPr>
        <w:rFonts w:cs="Times New Roman"/>
      </w:rPr>
    </w:lvl>
    <w:lvl w:ilvl="6">
      <w:start w:val="1"/>
      <w:numFmt w:val="decimal"/>
      <w:pStyle w:val="Titre7"/>
      <w:lvlText w:val="%1.%2.%3.%4.%5.%6.%7"/>
      <w:lvlJc w:val="left"/>
      <w:pPr>
        <w:tabs>
          <w:tab w:val="num" w:pos="1296"/>
        </w:tabs>
        <w:ind w:left="1296" w:hanging="1296"/>
      </w:pPr>
      <w:rPr>
        <w:rFonts w:cs="Times New Roman"/>
      </w:rPr>
    </w:lvl>
    <w:lvl w:ilvl="7">
      <w:start w:val="1"/>
      <w:numFmt w:val="decimal"/>
      <w:pStyle w:val="Titre8"/>
      <w:lvlText w:val="%1.%2.%3.%4.%5.%6.%7.%8"/>
      <w:lvlJc w:val="left"/>
      <w:pPr>
        <w:tabs>
          <w:tab w:val="num" w:pos="1440"/>
        </w:tabs>
        <w:ind w:left="1440" w:hanging="1440"/>
      </w:pPr>
      <w:rPr>
        <w:rFonts w:cs="Times New Roman"/>
      </w:rPr>
    </w:lvl>
    <w:lvl w:ilvl="8">
      <w:start w:val="1"/>
      <w:numFmt w:val="decimal"/>
      <w:pStyle w:val="Titre9"/>
      <w:lvlText w:val="%1.%2.%3.%4.%5.%6.%7.%8.%9"/>
      <w:lvlJc w:val="left"/>
      <w:pPr>
        <w:tabs>
          <w:tab w:val="num" w:pos="1584"/>
        </w:tabs>
        <w:ind w:left="1584" w:hanging="1584"/>
      </w:pPr>
      <w:rPr>
        <w:rFonts w:cs="Times New Roman"/>
      </w:rPr>
    </w:lvl>
  </w:abstractNum>
  <w:abstractNum w:abstractNumId="8" w15:restartNumberingAfterBreak="0">
    <w:nsid w:val="1B6A71CF"/>
    <w:multiLevelType w:val="multilevel"/>
    <w:tmpl w:val="3CE20E76"/>
    <w:lvl w:ilvl="0">
      <w:start w:val="1"/>
      <w:numFmt w:val="decimal"/>
      <w:pStyle w:val="TableList1"/>
      <w:lvlText w:val="%1"/>
      <w:lvlJc w:val="left"/>
      <w:pPr>
        <w:tabs>
          <w:tab w:val="num" w:pos="425"/>
        </w:tabs>
        <w:ind w:left="425" w:hanging="425"/>
      </w:pPr>
      <w:rPr>
        <w:rFonts w:ascii="Arial" w:hAnsi="Arial" w:cs="Times New Roman" w:hint="default"/>
        <w:b w:val="0"/>
        <w:i w:val="0"/>
        <w:sz w:val="22"/>
        <w:szCs w:val="22"/>
      </w:rPr>
    </w:lvl>
    <w:lvl w:ilvl="1">
      <w:start w:val="1"/>
      <w:numFmt w:val="lowerLetter"/>
      <w:pStyle w:val="TableList2"/>
      <w:lvlText w:val="%2"/>
      <w:lvlJc w:val="left"/>
      <w:pPr>
        <w:tabs>
          <w:tab w:val="num" w:pos="851"/>
        </w:tabs>
        <w:ind w:left="851" w:hanging="426"/>
      </w:pPr>
      <w:rPr>
        <w:rFonts w:ascii="Arial" w:hAnsi="Arial" w:cs="Times New Roman" w:hint="default"/>
        <w:b w:val="0"/>
        <w:i w:val="0"/>
        <w:sz w:val="20"/>
      </w:rPr>
    </w:lvl>
    <w:lvl w:ilvl="2">
      <w:start w:val="1"/>
      <w:numFmt w:val="lowerRoman"/>
      <w:pStyle w:val="TableList3"/>
      <w:lvlText w:val="%3"/>
      <w:lvlJc w:val="left"/>
      <w:pPr>
        <w:tabs>
          <w:tab w:val="num" w:pos="1276"/>
        </w:tabs>
        <w:ind w:left="1276" w:hanging="425"/>
      </w:pPr>
      <w:rPr>
        <w:rFonts w:ascii="Arial" w:hAnsi="Arial"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248822F2"/>
    <w:multiLevelType w:val="multilevel"/>
    <w:tmpl w:val="040C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15:restartNumberingAfterBreak="0">
    <w:nsid w:val="288B260F"/>
    <w:multiLevelType w:val="hybridMultilevel"/>
    <w:tmpl w:val="A09AA8DC"/>
    <w:lvl w:ilvl="0" w:tplc="7ECE00F4">
      <w:start w:val="1"/>
      <w:numFmt w:val="bullet"/>
      <w:pStyle w:val="Bullet3"/>
      <w:lvlText w:val=""/>
      <w:lvlJc w:val="left"/>
      <w:pPr>
        <w:ind w:left="2421" w:hanging="360"/>
      </w:pPr>
      <w:rPr>
        <w:rFonts w:ascii="Wingdings" w:hAnsi="Wingdings" w:hint="default"/>
        <w:b w:val="0"/>
        <w:i w:val="0"/>
        <w:sz w:val="22"/>
      </w:rPr>
    </w:lvl>
    <w:lvl w:ilvl="1" w:tplc="08090019" w:tentative="1">
      <w:start w:val="1"/>
      <w:numFmt w:val="bullet"/>
      <w:lvlText w:val="o"/>
      <w:lvlJc w:val="left"/>
      <w:pPr>
        <w:ind w:left="3141" w:hanging="360"/>
      </w:pPr>
      <w:rPr>
        <w:rFonts w:ascii="Courier New" w:hAnsi="Courier New" w:hint="default"/>
      </w:rPr>
    </w:lvl>
    <w:lvl w:ilvl="2" w:tplc="0809001B" w:tentative="1">
      <w:start w:val="1"/>
      <w:numFmt w:val="bullet"/>
      <w:lvlText w:val=""/>
      <w:lvlJc w:val="left"/>
      <w:pPr>
        <w:ind w:left="3861" w:hanging="360"/>
      </w:pPr>
      <w:rPr>
        <w:rFonts w:ascii="Wingdings" w:hAnsi="Wingdings" w:hint="default"/>
      </w:rPr>
    </w:lvl>
    <w:lvl w:ilvl="3" w:tplc="0809000F" w:tentative="1">
      <w:start w:val="1"/>
      <w:numFmt w:val="bullet"/>
      <w:lvlText w:val=""/>
      <w:lvlJc w:val="left"/>
      <w:pPr>
        <w:ind w:left="4581" w:hanging="360"/>
      </w:pPr>
      <w:rPr>
        <w:rFonts w:ascii="Symbol" w:hAnsi="Symbol" w:hint="default"/>
      </w:rPr>
    </w:lvl>
    <w:lvl w:ilvl="4" w:tplc="08090019" w:tentative="1">
      <w:start w:val="1"/>
      <w:numFmt w:val="bullet"/>
      <w:lvlText w:val="o"/>
      <w:lvlJc w:val="left"/>
      <w:pPr>
        <w:ind w:left="5301" w:hanging="360"/>
      </w:pPr>
      <w:rPr>
        <w:rFonts w:ascii="Courier New" w:hAnsi="Courier New" w:hint="default"/>
      </w:rPr>
    </w:lvl>
    <w:lvl w:ilvl="5" w:tplc="0809001B" w:tentative="1">
      <w:start w:val="1"/>
      <w:numFmt w:val="bullet"/>
      <w:lvlText w:val=""/>
      <w:lvlJc w:val="left"/>
      <w:pPr>
        <w:ind w:left="6021" w:hanging="360"/>
      </w:pPr>
      <w:rPr>
        <w:rFonts w:ascii="Wingdings" w:hAnsi="Wingdings" w:hint="default"/>
      </w:rPr>
    </w:lvl>
    <w:lvl w:ilvl="6" w:tplc="0809000F" w:tentative="1">
      <w:start w:val="1"/>
      <w:numFmt w:val="bullet"/>
      <w:lvlText w:val=""/>
      <w:lvlJc w:val="left"/>
      <w:pPr>
        <w:ind w:left="6741" w:hanging="360"/>
      </w:pPr>
      <w:rPr>
        <w:rFonts w:ascii="Symbol" w:hAnsi="Symbol" w:hint="default"/>
      </w:rPr>
    </w:lvl>
    <w:lvl w:ilvl="7" w:tplc="08090019" w:tentative="1">
      <w:start w:val="1"/>
      <w:numFmt w:val="bullet"/>
      <w:lvlText w:val="o"/>
      <w:lvlJc w:val="left"/>
      <w:pPr>
        <w:ind w:left="7461" w:hanging="360"/>
      </w:pPr>
      <w:rPr>
        <w:rFonts w:ascii="Courier New" w:hAnsi="Courier New" w:hint="default"/>
      </w:rPr>
    </w:lvl>
    <w:lvl w:ilvl="8" w:tplc="0809001B" w:tentative="1">
      <w:start w:val="1"/>
      <w:numFmt w:val="bullet"/>
      <w:lvlText w:val=""/>
      <w:lvlJc w:val="left"/>
      <w:pPr>
        <w:ind w:left="8181" w:hanging="360"/>
      </w:pPr>
      <w:rPr>
        <w:rFonts w:ascii="Wingdings" w:hAnsi="Wingdings" w:hint="default"/>
      </w:rPr>
    </w:lvl>
  </w:abstractNum>
  <w:abstractNum w:abstractNumId="13" w15:restartNumberingAfterBreak="0">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F7D7F68"/>
    <w:multiLevelType w:val="multilevel"/>
    <w:tmpl w:val="CFF2F794"/>
    <w:lvl w:ilvl="0">
      <w:start w:val="1"/>
      <w:numFmt w:val="upperLetter"/>
      <w:pStyle w:val="List1"/>
      <w:lvlText w:val="%1."/>
      <w:lvlJc w:val="left"/>
      <w:pPr>
        <w:tabs>
          <w:tab w:val="num" w:pos="567"/>
        </w:tabs>
      </w:pPr>
      <w:rPr>
        <w:rFonts w:cs="Times New Roman" w:hint="default"/>
        <w:b w:val="0"/>
        <w:i w:val="0"/>
        <w:sz w:val="20"/>
      </w:rPr>
    </w:lvl>
    <w:lvl w:ilvl="1">
      <w:start w:val="1"/>
      <w:numFmt w:val="lowerLetter"/>
      <w:pStyle w:val="List1indent"/>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ind w:left="2313" w:hanging="360"/>
      </w:pPr>
      <w:rPr>
        <w:rFonts w:cs="Times New Roman" w:hint="default"/>
      </w:rPr>
    </w:lvl>
    <w:lvl w:ilvl="4">
      <w:start w:val="1"/>
      <w:numFmt w:val="lowerLetter"/>
      <w:lvlText w:val="%5."/>
      <w:lvlJc w:val="left"/>
      <w:pPr>
        <w:ind w:left="3033" w:hanging="360"/>
      </w:pPr>
      <w:rPr>
        <w:rFonts w:cs="Times New Roman" w:hint="default"/>
      </w:rPr>
    </w:lvl>
    <w:lvl w:ilvl="5">
      <w:start w:val="1"/>
      <w:numFmt w:val="lowerRoman"/>
      <w:lvlText w:val="%6."/>
      <w:lvlJc w:val="right"/>
      <w:pPr>
        <w:ind w:left="3753" w:hanging="180"/>
      </w:pPr>
      <w:rPr>
        <w:rFonts w:cs="Times New Roman" w:hint="default"/>
      </w:rPr>
    </w:lvl>
    <w:lvl w:ilvl="6">
      <w:start w:val="1"/>
      <w:numFmt w:val="decimal"/>
      <w:lvlText w:val="%7."/>
      <w:lvlJc w:val="left"/>
      <w:pPr>
        <w:ind w:left="4473" w:hanging="360"/>
      </w:pPr>
      <w:rPr>
        <w:rFonts w:cs="Times New Roman" w:hint="default"/>
      </w:rPr>
    </w:lvl>
    <w:lvl w:ilvl="7">
      <w:start w:val="1"/>
      <w:numFmt w:val="lowerLetter"/>
      <w:lvlText w:val="%8."/>
      <w:lvlJc w:val="left"/>
      <w:pPr>
        <w:ind w:left="5193" w:hanging="360"/>
      </w:pPr>
      <w:rPr>
        <w:rFonts w:cs="Times New Roman" w:hint="default"/>
      </w:rPr>
    </w:lvl>
    <w:lvl w:ilvl="8">
      <w:start w:val="1"/>
      <w:numFmt w:val="lowerRoman"/>
      <w:lvlText w:val="%9."/>
      <w:lvlJc w:val="right"/>
      <w:pPr>
        <w:ind w:left="5913" w:hanging="180"/>
      </w:pPr>
      <w:rPr>
        <w:rFonts w:cs="Times New Roman" w:hint="default"/>
      </w:rPr>
    </w:lvl>
  </w:abstractNum>
  <w:abstractNum w:abstractNumId="15" w15:restartNumberingAfterBreak="0">
    <w:nsid w:val="2FA17BE0"/>
    <w:multiLevelType w:val="hybridMultilevel"/>
    <w:tmpl w:val="1E389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626D20"/>
    <w:multiLevelType w:val="multilevel"/>
    <w:tmpl w:val="FFFFFFFF"/>
    <w:lvl w:ilvl="0">
      <w:start w:val="1"/>
      <w:numFmt w:val="upperRoman"/>
      <w:lvlText w:val="第 %1 条"/>
      <w:lvlJc w:val="left"/>
      <w:pPr>
        <w:ind w:left="0" w:firstLine="0"/>
      </w:pPr>
    </w:lvl>
    <w:lvl w:ilvl="1">
      <w:start w:val="1"/>
      <w:numFmt w:val="decimalZero"/>
      <w:isLgl/>
      <w:lvlText w:val="节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365A66B3"/>
    <w:multiLevelType w:val="hybridMultilevel"/>
    <w:tmpl w:val="0C707252"/>
    <w:lvl w:ilvl="0" w:tplc="E7D0B9E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9943F4"/>
    <w:multiLevelType w:val="hybridMultilevel"/>
    <w:tmpl w:val="678CD254"/>
    <w:lvl w:ilvl="0" w:tplc="040C000F">
      <w:start w:val="1"/>
      <w:numFmt w:val="decimal"/>
      <w:lvlText w:val="%1."/>
      <w:lvlJc w:val="left"/>
      <w:pPr>
        <w:ind w:left="720" w:hanging="360"/>
      </w:pPr>
      <w:rPr>
        <w:rFont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9F5327"/>
    <w:multiLevelType w:val="hybridMultilevel"/>
    <w:tmpl w:val="D2EC471E"/>
    <w:lvl w:ilvl="0" w:tplc="0C090001">
      <w:start w:val="1"/>
      <w:numFmt w:val="lowerRoman"/>
      <w:pStyle w:val="List1indent2"/>
      <w:lvlText w:val="(%1)"/>
      <w:lvlJc w:val="left"/>
      <w:pPr>
        <w:ind w:left="2421" w:hanging="360"/>
      </w:pPr>
      <w:rPr>
        <w:rFonts w:ascii="Arial" w:hAnsi="Arial" w:cs="Times New Roman" w:hint="default"/>
        <w:b w:val="0"/>
        <w:i w:val="0"/>
        <w:sz w:val="20"/>
      </w:rPr>
    </w:lvl>
    <w:lvl w:ilvl="1" w:tplc="0C090003">
      <w:start w:val="1"/>
      <w:numFmt w:val="lowerLetter"/>
      <w:lvlText w:val="%2."/>
      <w:lvlJc w:val="left"/>
      <w:pPr>
        <w:ind w:left="3141" w:hanging="360"/>
      </w:pPr>
      <w:rPr>
        <w:rFonts w:cs="Times New Roman"/>
      </w:rPr>
    </w:lvl>
    <w:lvl w:ilvl="2" w:tplc="0C090005" w:tentative="1">
      <w:start w:val="1"/>
      <w:numFmt w:val="lowerRoman"/>
      <w:lvlText w:val="%3."/>
      <w:lvlJc w:val="right"/>
      <w:pPr>
        <w:ind w:left="3861" w:hanging="180"/>
      </w:pPr>
      <w:rPr>
        <w:rFonts w:cs="Times New Roman"/>
      </w:rPr>
    </w:lvl>
    <w:lvl w:ilvl="3" w:tplc="0C090001" w:tentative="1">
      <w:start w:val="1"/>
      <w:numFmt w:val="decimal"/>
      <w:lvlText w:val="%4."/>
      <w:lvlJc w:val="left"/>
      <w:pPr>
        <w:ind w:left="4581" w:hanging="360"/>
      </w:pPr>
      <w:rPr>
        <w:rFonts w:cs="Times New Roman"/>
      </w:rPr>
    </w:lvl>
    <w:lvl w:ilvl="4" w:tplc="0C090003" w:tentative="1">
      <w:start w:val="1"/>
      <w:numFmt w:val="lowerLetter"/>
      <w:lvlText w:val="%5."/>
      <w:lvlJc w:val="left"/>
      <w:pPr>
        <w:ind w:left="5301" w:hanging="360"/>
      </w:pPr>
      <w:rPr>
        <w:rFonts w:cs="Times New Roman"/>
      </w:rPr>
    </w:lvl>
    <w:lvl w:ilvl="5" w:tplc="0C090005" w:tentative="1">
      <w:start w:val="1"/>
      <w:numFmt w:val="lowerRoman"/>
      <w:lvlText w:val="%6."/>
      <w:lvlJc w:val="right"/>
      <w:pPr>
        <w:ind w:left="6021" w:hanging="180"/>
      </w:pPr>
      <w:rPr>
        <w:rFonts w:cs="Times New Roman"/>
      </w:rPr>
    </w:lvl>
    <w:lvl w:ilvl="6" w:tplc="0C090001" w:tentative="1">
      <w:start w:val="1"/>
      <w:numFmt w:val="decimal"/>
      <w:lvlText w:val="%7."/>
      <w:lvlJc w:val="left"/>
      <w:pPr>
        <w:ind w:left="6741" w:hanging="360"/>
      </w:pPr>
      <w:rPr>
        <w:rFonts w:cs="Times New Roman"/>
      </w:rPr>
    </w:lvl>
    <w:lvl w:ilvl="7" w:tplc="0C090003" w:tentative="1">
      <w:start w:val="1"/>
      <w:numFmt w:val="lowerLetter"/>
      <w:lvlText w:val="%8."/>
      <w:lvlJc w:val="left"/>
      <w:pPr>
        <w:ind w:left="7461" w:hanging="360"/>
      </w:pPr>
      <w:rPr>
        <w:rFonts w:cs="Times New Roman"/>
      </w:rPr>
    </w:lvl>
    <w:lvl w:ilvl="8" w:tplc="0C090005" w:tentative="1">
      <w:start w:val="1"/>
      <w:numFmt w:val="lowerRoman"/>
      <w:lvlText w:val="%9."/>
      <w:lvlJc w:val="right"/>
      <w:pPr>
        <w:ind w:left="8181" w:hanging="180"/>
      </w:pPr>
      <w:rPr>
        <w:rFonts w:cs="Times New Roman"/>
      </w:rPr>
    </w:lvl>
  </w:abstractNum>
  <w:abstractNum w:abstractNumId="20"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15:restartNumberingAfterBreak="0">
    <w:nsid w:val="4BC63137"/>
    <w:multiLevelType w:val="hybridMultilevel"/>
    <w:tmpl w:val="7A5696F8"/>
    <w:lvl w:ilvl="0" w:tplc="EF287328">
      <w:start w:val="1"/>
      <w:numFmt w:val="bullet"/>
      <w:pStyle w:val="Bullet1"/>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9A7B38"/>
    <w:multiLevelType w:val="hybridMultilevel"/>
    <w:tmpl w:val="78BC62BC"/>
    <w:lvl w:ilvl="0" w:tplc="A6C09BC4">
      <w:start w:val="1"/>
      <w:numFmt w:val="decimal"/>
      <w:pStyle w:val="Tabledesillustration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rPr>
    </w:lvl>
    <w:lvl w:ilvl="1" w:tplc="3A563DE2" w:tentative="1">
      <w:start w:val="1"/>
      <w:numFmt w:val="lowerLetter"/>
      <w:lvlText w:val="%2."/>
      <w:lvlJc w:val="left"/>
      <w:pPr>
        <w:ind w:left="1440" w:hanging="360"/>
      </w:pPr>
      <w:rPr>
        <w:rFonts w:cs="Times New Roman"/>
      </w:rPr>
    </w:lvl>
    <w:lvl w:ilvl="2" w:tplc="53182C2C" w:tentative="1">
      <w:start w:val="1"/>
      <w:numFmt w:val="lowerRoman"/>
      <w:lvlText w:val="%3."/>
      <w:lvlJc w:val="right"/>
      <w:pPr>
        <w:ind w:left="2160" w:hanging="180"/>
      </w:pPr>
      <w:rPr>
        <w:rFonts w:cs="Times New Roman"/>
      </w:rPr>
    </w:lvl>
    <w:lvl w:ilvl="3" w:tplc="FC0AD0C6" w:tentative="1">
      <w:start w:val="1"/>
      <w:numFmt w:val="decimal"/>
      <w:lvlText w:val="%4."/>
      <w:lvlJc w:val="left"/>
      <w:pPr>
        <w:ind w:left="2880" w:hanging="360"/>
      </w:pPr>
      <w:rPr>
        <w:rFonts w:cs="Times New Roman"/>
      </w:rPr>
    </w:lvl>
    <w:lvl w:ilvl="4" w:tplc="EF26283A" w:tentative="1">
      <w:start w:val="1"/>
      <w:numFmt w:val="lowerLetter"/>
      <w:lvlText w:val="%5."/>
      <w:lvlJc w:val="left"/>
      <w:pPr>
        <w:ind w:left="3600" w:hanging="360"/>
      </w:pPr>
      <w:rPr>
        <w:rFonts w:cs="Times New Roman"/>
      </w:rPr>
    </w:lvl>
    <w:lvl w:ilvl="5" w:tplc="8926EA64" w:tentative="1">
      <w:start w:val="1"/>
      <w:numFmt w:val="lowerRoman"/>
      <w:lvlText w:val="%6."/>
      <w:lvlJc w:val="right"/>
      <w:pPr>
        <w:ind w:left="4320" w:hanging="180"/>
      </w:pPr>
      <w:rPr>
        <w:rFonts w:cs="Times New Roman"/>
      </w:rPr>
    </w:lvl>
    <w:lvl w:ilvl="6" w:tplc="BE263EF6" w:tentative="1">
      <w:start w:val="1"/>
      <w:numFmt w:val="decimal"/>
      <w:lvlText w:val="%7."/>
      <w:lvlJc w:val="left"/>
      <w:pPr>
        <w:ind w:left="5040" w:hanging="360"/>
      </w:pPr>
      <w:rPr>
        <w:rFonts w:cs="Times New Roman"/>
      </w:rPr>
    </w:lvl>
    <w:lvl w:ilvl="7" w:tplc="F516D782" w:tentative="1">
      <w:start w:val="1"/>
      <w:numFmt w:val="lowerLetter"/>
      <w:lvlText w:val="%8."/>
      <w:lvlJc w:val="left"/>
      <w:pPr>
        <w:ind w:left="5760" w:hanging="360"/>
      </w:pPr>
      <w:rPr>
        <w:rFonts w:cs="Times New Roman"/>
      </w:rPr>
    </w:lvl>
    <w:lvl w:ilvl="8" w:tplc="33440DE2" w:tentative="1">
      <w:start w:val="1"/>
      <w:numFmt w:val="lowerRoman"/>
      <w:lvlText w:val="%9."/>
      <w:lvlJc w:val="right"/>
      <w:pPr>
        <w:ind w:left="6480" w:hanging="180"/>
      </w:pPr>
      <w:rPr>
        <w:rFonts w:cs="Times New Roman"/>
      </w:rPr>
    </w:lvl>
  </w:abstractNum>
  <w:abstractNum w:abstractNumId="23" w15:restartNumberingAfterBreak="0">
    <w:nsid w:val="4D5F0603"/>
    <w:multiLevelType w:val="hybridMultilevel"/>
    <w:tmpl w:val="E4424EBC"/>
    <w:lvl w:ilvl="0" w:tplc="28362A6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597931"/>
    <w:multiLevelType w:val="hybridMultilevel"/>
    <w:tmpl w:val="4AFC14F2"/>
    <w:lvl w:ilvl="0" w:tplc="C7A82D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EEB4339"/>
    <w:multiLevelType w:val="hybridMultilevel"/>
    <w:tmpl w:val="7BA848F0"/>
    <w:lvl w:ilvl="0" w:tplc="7896AF2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EC6DE5"/>
    <w:multiLevelType w:val="hybridMultilevel"/>
    <w:tmpl w:val="A710ADC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51160C49"/>
    <w:multiLevelType w:val="hybridMultilevel"/>
    <w:tmpl w:val="00228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585238"/>
    <w:multiLevelType w:val="multilevel"/>
    <w:tmpl w:val="B3B49044"/>
    <w:lvl w:ilvl="0">
      <w:start w:val="1"/>
      <w:numFmt w:val="upperLetter"/>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42E0365"/>
    <w:multiLevelType w:val="hybridMultilevel"/>
    <w:tmpl w:val="670C9BE2"/>
    <w:lvl w:ilvl="0" w:tplc="DC5439FE">
      <w:start w:val="1"/>
      <w:numFmt w:val="decimal"/>
      <w:pStyle w:val="StyleTableofFiguresJustifiedAfter6pt"/>
      <w:lvlText w:val="%1"/>
      <w:lvlJc w:val="left"/>
      <w:pPr>
        <w:ind w:left="360" w:hanging="360"/>
      </w:pPr>
      <w:rPr>
        <w:rFonts w:ascii="Arial" w:hAnsi="Arial" w:cs="Times New Roman" w:hint="default"/>
        <w:b w:val="0"/>
        <w:i w:val="0"/>
        <w:sz w:val="22"/>
      </w:rPr>
    </w:lvl>
    <w:lvl w:ilvl="1" w:tplc="323A6924" w:tentative="1">
      <w:start w:val="1"/>
      <w:numFmt w:val="lowerLetter"/>
      <w:lvlText w:val="%2."/>
      <w:lvlJc w:val="left"/>
      <w:pPr>
        <w:ind w:left="1440" w:hanging="360"/>
      </w:pPr>
      <w:rPr>
        <w:rFonts w:cs="Times New Roman"/>
      </w:rPr>
    </w:lvl>
    <w:lvl w:ilvl="2" w:tplc="1A00BC0C" w:tentative="1">
      <w:start w:val="1"/>
      <w:numFmt w:val="lowerRoman"/>
      <w:lvlText w:val="%3."/>
      <w:lvlJc w:val="right"/>
      <w:pPr>
        <w:ind w:left="2160" w:hanging="180"/>
      </w:pPr>
      <w:rPr>
        <w:rFonts w:cs="Times New Roman"/>
      </w:rPr>
    </w:lvl>
    <w:lvl w:ilvl="3" w:tplc="933252EC" w:tentative="1">
      <w:start w:val="1"/>
      <w:numFmt w:val="decimal"/>
      <w:lvlText w:val="%4."/>
      <w:lvlJc w:val="left"/>
      <w:pPr>
        <w:ind w:left="2880" w:hanging="360"/>
      </w:pPr>
      <w:rPr>
        <w:rFonts w:cs="Times New Roman"/>
      </w:rPr>
    </w:lvl>
    <w:lvl w:ilvl="4" w:tplc="C1DEF766" w:tentative="1">
      <w:start w:val="1"/>
      <w:numFmt w:val="lowerLetter"/>
      <w:lvlText w:val="%5."/>
      <w:lvlJc w:val="left"/>
      <w:pPr>
        <w:ind w:left="3600" w:hanging="360"/>
      </w:pPr>
      <w:rPr>
        <w:rFonts w:cs="Times New Roman"/>
      </w:rPr>
    </w:lvl>
    <w:lvl w:ilvl="5" w:tplc="C58C478E" w:tentative="1">
      <w:start w:val="1"/>
      <w:numFmt w:val="lowerRoman"/>
      <w:lvlText w:val="%6."/>
      <w:lvlJc w:val="right"/>
      <w:pPr>
        <w:ind w:left="4320" w:hanging="180"/>
      </w:pPr>
      <w:rPr>
        <w:rFonts w:cs="Times New Roman"/>
      </w:rPr>
    </w:lvl>
    <w:lvl w:ilvl="6" w:tplc="A0DCB64E" w:tentative="1">
      <w:start w:val="1"/>
      <w:numFmt w:val="decimal"/>
      <w:lvlText w:val="%7."/>
      <w:lvlJc w:val="left"/>
      <w:pPr>
        <w:ind w:left="5040" w:hanging="360"/>
      </w:pPr>
      <w:rPr>
        <w:rFonts w:cs="Times New Roman"/>
      </w:rPr>
    </w:lvl>
    <w:lvl w:ilvl="7" w:tplc="7C044226" w:tentative="1">
      <w:start w:val="1"/>
      <w:numFmt w:val="lowerLetter"/>
      <w:lvlText w:val="%8."/>
      <w:lvlJc w:val="left"/>
      <w:pPr>
        <w:ind w:left="5760" w:hanging="360"/>
      </w:pPr>
      <w:rPr>
        <w:rFonts w:cs="Times New Roman"/>
      </w:rPr>
    </w:lvl>
    <w:lvl w:ilvl="8" w:tplc="22C692F4" w:tentative="1">
      <w:start w:val="1"/>
      <w:numFmt w:val="lowerRoman"/>
      <w:lvlText w:val="%9."/>
      <w:lvlJc w:val="right"/>
      <w:pPr>
        <w:ind w:left="6480" w:hanging="180"/>
      </w:pPr>
      <w:rPr>
        <w:rFonts w:cs="Times New Roman"/>
      </w:rPr>
    </w:lvl>
  </w:abstractNum>
  <w:abstractNum w:abstractNumId="30" w15:restartNumberingAfterBreak="0">
    <w:nsid w:val="682E7C2E"/>
    <w:multiLevelType w:val="hybridMultilevel"/>
    <w:tmpl w:val="8CA40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FF0C33"/>
    <w:multiLevelType w:val="hybridMultilevel"/>
    <w:tmpl w:val="00C28CEE"/>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6E78301E"/>
    <w:multiLevelType w:val="hybridMultilevel"/>
    <w:tmpl w:val="3AE6F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9D7E20"/>
    <w:multiLevelType w:val="multilevel"/>
    <w:tmpl w:val="A5A0784C"/>
    <w:lvl w:ilvl="0">
      <w:start w:val="1"/>
      <w:numFmt w:val="decimal"/>
      <w:pStyle w:val="AgendaItemChar"/>
      <w:isLgl/>
      <w:lvlText w:val="%1"/>
      <w:lvlJc w:val="left"/>
      <w:pPr>
        <w:tabs>
          <w:tab w:val="num" w:pos="720"/>
        </w:tabs>
        <w:ind w:left="720" w:hanging="360"/>
      </w:pPr>
      <w:rPr>
        <w:rFonts w:cs="Times New Roman" w:hint="default"/>
      </w:rPr>
    </w:lvl>
    <w:lvl w:ilvl="1">
      <w:start w:val="2"/>
      <w:numFmt w:val="decimal"/>
      <w:lvlRestart w:val="0"/>
      <w:pStyle w:val="subagenda"/>
      <w:lvlText w:val="%1.1"/>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0"/>
  </w:num>
  <w:num w:numId="2">
    <w:abstractNumId w:val="21"/>
  </w:num>
  <w:num w:numId="3">
    <w:abstractNumId w:val="5"/>
  </w:num>
  <w:num w:numId="4">
    <w:abstractNumId w:val="12"/>
  </w:num>
  <w:num w:numId="5">
    <w:abstractNumId w:val="7"/>
  </w:num>
  <w:num w:numId="6">
    <w:abstractNumId w:val="14"/>
  </w:num>
  <w:num w:numId="7">
    <w:abstractNumId w:val="19"/>
  </w:num>
  <w:num w:numId="8">
    <w:abstractNumId w:val="29"/>
  </w:num>
  <w:num w:numId="9">
    <w:abstractNumId w:val="20"/>
  </w:num>
  <w:num w:numId="10">
    <w:abstractNumId w:val="22"/>
  </w:num>
  <w:num w:numId="11">
    <w:abstractNumId w:val="26"/>
  </w:num>
  <w:num w:numId="12">
    <w:abstractNumId w:val="4"/>
  </w:num>
  <w:num w:numId="13">
    <w:abstractNumId w:val="8"/>
  </w:num>
  <w:num w:numId="14">
    <w:abstractNumId w:val="11"/>
  </w:num>
  <w:num w:numId="15">
    <w:abstractNumId w:val="2"/>
  </w:num>
  <w:num w:numId="16">
    <w:abstractNumId w:val="33"/>
  </w:num>
  <w:num w:numId="17">
    <w:abstractNumId w:val="28"/>
  </w:num>
  <w:num w:numId="18">
    <w:abstractNumId w:val="9"/>
  </w:num>
  <w:num w:numId="19">
    <w:abstractNumId w:val="7"/>
  </w:num>
  <w:num w:numId="20">
    <w:abstractNumId w:val="15"/>
  </w:num>
  <w:num w:numId="21">
    <w:abstractNumId w:val="30"/>
  </w:num>
  <w:num w:numId="22">
    <w:abstractNumId w:val="17"/>
  </w:num>
  <w:num w:numId="23">
    <w:abstractNumId w:val="18"/>
  </w:num>
  <w:num w:numId="24">
    <w:abstractNumId w:val="31"/>
  </w:num>
  <w:num w:numId="25">
    <w:abstractNumId w:val="23"/>
  </w:num>
  <w:num w:numId="26">
    <w:abstractNumId w:val="7"/>
  </w:num>
  <w:num w:numId="27">
    <w:abstractNumId w:val="27"/>
  </w:num>
  <w:num w:numId="28">
    <w:abstractNumId w:val="32"/>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16"/>
  </w:num>
  <w:num w:numId="37">
    <w:abstractNumId w:val="3"/>
  </w:num>
  <w:num w:numId="38">
    <w:abstractNumId w:val="6"/>
  </w:num>
  <w:num w:numId="39">
    <w:abstractNumId w:val="7"/>
  </w:num>
  <w:num w:numId="40">
    <w:abstractNumId w:val="7"/>
  </w:num>
  <w:num w:numId="41">
    <w:abstractNumId w:val="24"/>
  </w:num>
  <w:num w:numId="42">
    <w:abstractNumId w:val="25"/>
  </w:num>
  <w:num w:numId="43">
    <w:abstractNumId w:val="13"/>
  </w:num>
  <w:num w:numId="44">
    <w:abstractNumId w:val="1"/>
  </w:num>
  <w:num w:numId="45">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removePersonalInformation/>
  <w:embedSystemFonts/>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2"/>
  <w:noPunctuationKerning/>
  <w:characterSpacingControl w:val="doNotCompress"/>
  <w:noLineBreaksAfter w:lang="zh-CN" w:val="$([{£¥·‘“〈《「『【〔〖〝﹙﹛﹝＄（．［｛￡￥"/>
  <w:noLineBreaksBefore w:lang="zh-CN" w:val="!%),.:;&gt;?]}¢¨°·ˇˉ―‖’”…‰′″›℃∶、。〃〉》」』】〕〗〞︶︺︾﹀﹄﹚﹜﹞！＂％＇），．：；？］｀｜｝～￠"/>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EE5"/>
    <w:rsid w:val="00002603"/>
    <w:rsid w:val="00003496"/>
    <w:rsid w:val="000046F3"/>
    <w:rsid w:val="000055E3"/>
    <w:rsid w:val="00007828"/>
    <w:rsid w:val="000078B9"/>
    <w:rsid w:val="000111B6"/>
    <w:rsid w:val="00013483"/>
    <w:rsid w:val="0001352D"/>
    <w:rsid w:val="0001358B"/>
    <w:rsid w:val="00013C8F"/>
    <w:rsid w:val="000156C2"/>
    <w:rsid w:val="000169CF"/>
    <w:rsid w:val="0001743E"/>
    <w:rsid w:val="00017A38"/>
    <w:rsid w:val="00017DA2"/>
    <w:rsid w:val="00021733"/>
    <w:rsid w:val="00024AA6"/>
    <w:rsid w:val="00025D4F"/>
    <w:rsid w:val="000265E5"/>
    <w:rsid w:val="00026682"/>
    <w:rsid w:val="00026A89"/>
    <w:rsid w:val="00027080"/>
    <w:rsid w:val="00027168"/>
    <w:rsid w:val="00027182"/>
    <w:rsid w:val="00031A7B"/>
    <w:rsid w:val="000322B3"/>
    <w:rsid w:val="000338A2"/>
    <w:rsid w:val="000344B5"/>
    <w:rsid w:val="00036570"/>
    <w:rsid w:val="00036ADE"/>
    <w:rsid w:val="00037277"/>
    <w:rsid w:val="000402A5"/>
    <w:rsid w:val="00042D3A"/>
    <w:rsid w:val="00043486"/>
    <w:rsid w:val="0004489C"/>
    <w:rsid w:val="00045459"/>
    <w:rsid w:val="00045924"/>
    <w:rsid w:val="0004593F"/>
    <w:rsid w:val="00045B18"/>
    <w:rsid w:val="00047C0C"/>
    <w:rsid w:val="00052071"/>
    <w:rsid w:val="00052190"/>
    <w:rsid w:val="000539B9"/>
    <w:rsid w:val="00053A17"/>
    <w:rsid w:val="000540F6"/>
    <w:rsid w:val="000544AC"/>
    <w:rsid w:val="0005596A"/>
    <w:rsid w:val="0005779E"/>
    <w:rsid w:val="00057C89"/>
    <w:rsid w:val="00061256"/>
    <w:rsid w:val="00061284"/>
    <w:rsid w:val="00061559"/>
    <w:rsid w:val="000623B0"/>
    <w:rsid w:val="00062530"/>
    <w:rsid w:val="00062AE7"/>
    <w:rsid w:val="00064D68"/>
    <w:rsid w:val="00064FA3"/>
    <w:rsid w:val="00066543"/>
    <w:rsid w:val="00066676"/>
    <w:rsid w:val="000668EF"/>
    <w:rsid w:val="00071425"/>
    <w:rsid w:val="000721E5"/>
    <w:rsid w:val="00072673"/>
    <w:rsid w:val="00073009"/>
    <w:rsid w:val="000736B4"/>
    <w:rsid w:val="00073EDA"/>
    <w:rsid w:val="000742B0"/>
    <w:rsid w:val="00075AD5"/>
    <w:rsid w:val="00077AE1"/>
    <w:rsid w:val="00077D32"/>
    <w:rsid w:val="00077F48"/>
    <w:rsid w:val="00080EA3"/>
    <w:rsid w:val="00081099"/>
    <w:rsid w:val="0008170D"/>
    <w:rsid w:val="000832F1"/>
    <w:rsid w:val="00085F94"/>
    <w:rsid w:val="0008794A"/>
    <w:rsid w:val="0009138F"/>
    <w:rsid w:val="00091859"/>
    <w:rsid w:val="00093340"/>
    <w:rsid w:val="00093EF3"/>
    <w:rsid w:val="00095461"/>
    <w:rsid w:val="00095696"/>
    <w:rsid w:val="000957BE"/>
    <w:rsid w:val="00095AC7"/>
    <w:rsid w:val="00095ED6"/>
    <w:rsid w:val="00096438"/>
    <w:rsid w:val="00097363"/>
    <w:rsid w:val="000A1644"/>
    <w:rsid w:val="000A2055"/>
    <w:rsid w:val="000A2B34"/>
    <w:rsid w:val="000A2DBC"/>
    <w:rsid w:val="000A31C3"/>
    <w:rsid w:val="000A32A7"/>
    <w:rsid w:val="000A44A2"/>
    <w:rsid w:val="000A5E56"/>
    <w:rsid w:val="000A6B38"/>
    <w:rsid w:val="000A7BEB"/>
    <w:rsid w:val="000B08CC"/>
    <w:rsid w:val="000B18C0"/>
    <w:rsid w:val="000B2F5B"/>
    <w:rsid w:val="000B3205"/>
    <w:rsid w:val="000B3CEF"/>
    <w:rsid w:val="000B3E7F"/>
    <w:rsid w:val="000B4179"/>
    <w:rsid w:val="000B428D"/>
    <w:rsid w:val="000B5CC8"/>
    <w:rsid w:val="000B651C"/>
    <w:rsid w:val="000B6B58"/>
    <w:rsid w:val="000C1416"/>
    <w:rsid w:val="000C179B"/>
    <w:rsid w:val="000C27DB"/>
    <w:rsid w:val="000C2994"/>
    <w:rsid w:val="000C3602"/>
    <w:rsid w:val="000C38A2"/>
    <w:rsid w:val="000C4BBF"/>
    <w:rsid w:val="000C65D3"/>
    <w:rsid w:val="000C680F"/>
    <w:rsid w:val="000C70FF"/>
    <w:rsid w:val="000C7151"/>
    <w:rsid w:val="000D1012"/>
    <w:rsid w:val="000D16F6"/>
    <w:rsid w:val="000D191B"/>
    <w:rsid w:val="000D2F2C"/>
    <w:rsid w:val="000D365D"/>
    <w:rsid w:val="000D43EE"/>
    <w:rsid w:val="000D53F9"/>
    <w:rsid w:val="000D58A3"/>
    <w:rsid w:val="000D5DC1"/>
    <w:rsid w:val="000D6BE8"/>
    <w:rsid w:val="000D6DCC"/>
    <w:rsid w:val="000D733F"/>
    <w:rsid w:val="000D7D0A"/>
    <w:rsid w:val="000E0023"/>
    <w:rsid w:val="000E0170"/>
    <w:rsid w:val="000E19F0"/>
    <w:rsid w:val="000E42F6"/>
    <w:rsid w:val="000E4E72"/>
    <w:rsid w:val="000E4EA0"/>
    <w:rsid w:val="000E5134"/>
    <w:rsid w:val="000E57ED"/>
    <w:rsid w:val="000E5D0A"/>
    <w:rsid w:val="000E6370"/>
    <w:rsid w:val="000E7F7E"/>
    <w:rsid w:val="000F2B78"/>
    <w:rsid w:val="000F38EA"/>
    <w:rsid w:val="000F3FD7"/>
    <w:rsid w:val="000F5790"/>
    <w:rsid w:val="000F5B11"/>
    <w:rsid w:val="000F5F18"/>
    <w:rsid w:val="000F74FA"/>
    <w:rsid w:val="000F7D8C"/>
    <w:rsid w:val="000F7FC1"/>
    <w:rsid w:val="00100334"/>
    <w:rsid w:val="00100F49"/>
    <w:rsid w:val="00101E91"/>
    <w:rsid w:val="00103596"/>
    <w:rsid w:val="00103730"/>
    <w:rsid w:val="00103C61"/>
    <w:rsid w:val="0010464C"/>
    <w:rsid w:val="00104A37"/>
    <w:rsid w:val="00104E94"/>
    <w:rsid w:val="001051B0"/>
    <w:rsid w:val="00105285"/>
    <w:rsid w:val="001073D4"/>
    <w:rsid w:val="0011099F"/>
    <w:rsid w:val="00111132"/>
    <w:rsid w:val="001114E4"/>
    <w:rsid w:val="00111543"/>
    <w:rsid w:val="001133A6"/>
    <w:rsid w:val="001140D1"/>
    <w:rsid w:val="001142F8"/>
    <w:rsid w:val="001145E7"/>
    <w:rsid w:val="001147F3"/>
    <w:rsid w:val="00114CC2"/>
    <w:rsid w:val="00115B6E"/>
    <w:rsid w:val="001166E9"/>
    <w:rsid w:val="001167B3"/>
    <w:rsid w:val="00117200"/>
    <w:rsid w:val="00117527"/>
    <w:rsid w:val="00117CF0"/>
    <w:rsid w:val="00120C88"/>
    <w:rsid w:val="001246D1"/>
    <w:rsid w:val="0012483A"/>
    <w:rsid w:val="0012511F"/>
    <w:rsid w:val="00125B2C"/>
    <w:rsid w:val="00130778"/>
    <w:rsid w:val="00131098"/>
    <w:rsid w:val="001310CD"/>
    <w:rsid w:val="00131860"/>
    <w:rsid w:val="00131F4E"/>
    <w:rsid w:val="00132472"/>
    <w:rsid w:val="00133010"/>
    <w:rsid w:val="001347C6"/>
    <w:rsid w:val="00136320"/>
    <w:rsid w:val="00136573"/>
    <w:rsid w:val="00141C29"/>
    <w:rsid w:val="0014357B"/>
    <w:rsid w:val="001435D0"/>
    <w:rsid w:val="00143DA2"/>
    <w:rsid w:val="00143EFE"/>
    <w:rsid w:val="00144882"/>
    <w:rsid w:val="00144CB6"/>
    <w:rsid w:val="001463C9"/>
    <w:rsid w:val="00146DD9"/>
    <w:rsid w:val="00150A30"/>
    <w:rsid w:val="0015412D"/>
    <w:rsid w:val="001562A9"/>
    <w:rsid w:val="001569F0"/>
    <w:rsid w:val="00156FFA"/>
    <w:rsid w:val="00157D30"/>
    <w:rsid w:val="00160500"/>
    <w:rsid w:val="00161D17"/>
    <w:rsid w:val="00161E51"/>
    <w:rsid w:val="0016210D"/>
    <w:rsid w:val="001643D9"/>
    <w:rsid w:val="0016485E"/>
    <w:rsid w:val="00164884"/>
    <w:rsid w:val="00164B0E"/>
    <w:rsid w:val="001658F1"/>
    <w:rsid w:val="00167479"/>
    <w:rsid w:val="00170159"/>
    <w:rsid w:val="00170DC5"/>
    <w:rsid w:val="00171083"/>
    <w:rsid w:val="00172F4E"/>
    <w:rsid w:val="00173C20"/>
    <w:rsid w:val="001761D9"/>
    <w:rsid w:val="00181689"/>
    <w:rsid w:val="00181DAF"/>
    <w:rsid w:val="00182262"/>
    <w:rsid w:val="00182F20"/>
    <w:rsid w:val="00183429"/>
    <w:rsid w:val="00183C15"/>
    <w:rsid w:val="00184A31"/>
    <w:rsid w:val="00187B45"/>
    <w:rsid w:val="001901F6"/>
    <w:rsid w:val="00190605"/>
    <w:rsid w:val="00191311"/>
    <w:rsid w:val="00191D6D"/>
    <w:rsid w:val="00193469"/>
    <w:rsid w:val="00193731"/>
    <w:rsid w:val="00194D75"/>
    <w:rsid w:val="00194ED3"/>
    <w:rsid w:val="001953F2"/>
    <w:rsid w:val="001955BA"/>
    <w:rsid w:val="001955FA"/>
    <w:rsid w:val="001961A8"/>
    <w:rsid w:val="00196A3F"/>
    <w:rsid w:val="001A0427"/>
    <w:rsid w:val="001A17E1"/>
    <w:rsid w:val="001A39A1"/>
    <w:rsid w:val="001A7002"/>
    <w:rsid w:val="001A71E6"/>
    <w:rsid w:val="001A7375"/>
    <w:rsid w:val="001A7872"/>
    <w:rsid w:val="001A7A82"/>
    <w:rsid w:val="001B024B"/>
    <w:rsid w:val="001B2146"/>
    <w:rsid w:val="001B2A95"/>
    <w:rsid w:val="001B3B2F"/>
    <w:rsid w:val="001B3BD9"/>
    <w:rsid w:val="001B4877"/>
    <w:rsid w:val="001B4A3E"/>
    <w:rsid w:val="001B4FD6"/>
    <w:rsid w:val="001B555D"/>
    <w:rsid w:val="001B55C3"/>
    <w:rsid w:val="001B6CEB"/>
    <w:rsid w:val="001B6D55"/>
    <w:rsid w:val="001B6FC7"/>
    <w:rsid w:val="001B7842"/>
    <w:rsid w:val="001B7E23"/>
    <w:rsid w:val="001C0927"/>
    <w:rsid w:val="001C2DE6"/>
    <w:rsid w:val="001C3051"/>
    <w:rsid w:val="001C30A9"/>
    <w:rsid w:val="001C3294"/>
    <w:rsid w:val="001C3DC4"/>
    <w:rsid w:val="001C41CB"/>
    <w:rsid w:val="001C42AD"/>
    <w:rsid w:val="001C588B"/>
    <w:rsid w:val="001C7E5D"/>
    <w:rsid w:val="001D09C5"/>
    <w:rsid w:val="001D105C"/>
    <w:rsid w:val="001D2AF4"/>
    <w:rsid w:val="001D5F79"/>
    <w:rsid w:val="001D6989"/>
    <w:rsid w:val="001D69CA"/>
    <w:rsid w:val="001D776C"/>
    <w:rsid w:val="001D7ABF"/>
    <w:rsid w:val="001E13C7"/>
    <w:rsid w:val="001E17FF"/>
    <w:rsid w:val="001E22CB"/>
    <w:rsid w:val="001E2EBE"/>
    <w:rsid w:val="001E311A"/>
    <w:rsid w:val="001E464E"/>
    <w:rsid w:val="001E73BD"/>
    <w:rsid w:val="001E7FBC"/>
    <w:rsid w:val="001F027C"/>
    <w:rsid w:val="001F0899"/>
    <w:rsid w:val="001F1407"/>
    <w:rsid w:val="001F1424"/>
    <w:rsid w:val="001F1B1D"/>
    <w:rsid w:val="001F3790"/>
    <w:rsid w:val="001F3FFB"/>
    <w:rsid w:val="001F41B7"/>
    <w:rsid w:val="001F48D8"/>
    <w:rsid w:val="001F57A1"/>
    <w:rsid w:val="001F634A"/>
    <w:rsid w:val="001F6B50"/>
    <w:rsid w:val="001F6CD0"/>
    <w:rsid w:val="001F704F"/>
    <w:rsid w:val="001F74B8"/>
    <w:rsid w:val="001F7B36"/>
    <w:rsid w:val="001F7D8E"/>
    <w:rsid w:val="0020075C"/>
    <w:rsid w:val="0020169B"/>
    <w:rsid w:val="002018DF"/>
    <w:rsid w:val="002030CA"/>
    <w:rsid w:val="00203614"/>
    <w:rsid w:val="00203700"/>
    <w:rsid w:val="0020617B"/>
    <w:rsid w:val="00206A7F"/>
    <w:rsid w:val="00206BC1"/>
    <w:rsid w:val="00207192"/>
    <w:rsid w:val="00210433"/>
    <w:rsid w:val="00210B10"/>
    <w:rsid w:val="00210F80"/>
    <w:rsid w:val="00211732"/>
    <w:rsid w:val="002120AB"/>
    <w:rsid w:val="00212E83"/>
    <w:rsid w:val="00214B88"/>
    <w:rsid w:val="0021573B"/>
    <w:rsid w:val="00216AE3"/>
    <w:rsid w:val="002174B0"/>
    <w:rsid w:val="002174F0"/>
    <w:rsid w:val="00220DCC"/>
    <w:rsid w:val="0022111B"/>
    <w:rsid w:val="00221A12"/>
    <w:rsid w:val="00221BAB"/>
    <w:rsid w:val="00223048"/>
    <w:rsid w:val="00223398"/>
    <w:rsid w:val="00223BEC"/>
    <w:rsid w:val="00224E5D"/>
    <w:rsid w:val="0022688A"/>
    <w:rsid w:val="00226966"/>
    <w:rsid w:val="00227394"/>
    <w:rsid w:val="002301CC"/>
    <w:rsid w:val="002301D2"/>
    <w:rsid w:val="002307B5"/>
    <w:rsid w:val="00230A0E"/>
    <w:rsid w:val="00230F12"/>
    <w:rsid w:val="002321D3"/>
    <w:rsid w:val="00232AF5"/>
    <w:rsid w:val="00234007"/>
    <w:rsid w:val="00236629"/>
    <w:rsid w:val="0023748E"/>
    <w:rsid w:val="00240CF5"/>
    <w:rsid w:val="0024223C"/>
    <w:rsid w:val="00242412"/>
    <w:rsid w:val="0024297C"/>
    <w:rsid w:val="00242EFA"/>
    <w:rsid w:val="002446BA"/>
    <w:rsid w:val="00244719"/>
    <w:rsid w:val="00245468"/>
    <w:rsid w:val="00245EC6"/>
    <w:rsid w:val="00246830"/>
    <w:rsid w:val="00250127"/>
    <w:rsid w:val="00250D1A"/>
    <w:rsid w:val="00251264"/>
    <w:rsid w:val="00251814"/>
    <w:rsid w:val="00252624"/>
    <w:rsid w:val="00252A10"/>
    <w:rsid w:val="002540F3"/>
    <w:rsid w:val="00255A80"/>
    <w:rsid w:val="00255C5F"/>
    <w:rsid w:val="002602F7"/>
    <w:rsid w:val="0026139A"/>
    <w:rsid w:val="002618BD"/>
    <w:rsid w:val="00262756"/>
    <w:rsid w:val="002627CC"/>
    <w:rsid w:val="0026396A"/>
    <w:rsid w:val="00263D17"/>
    <w:rsid w:val="0026422E"/>
    <w:rsid w:val="00264D97"/>
    <w:rsid w:val="00265DFB"/>
    <w:rsid w:val="002666CB"/>
    <w:rsid w:val="002668A4"/>
    <w:rsid w:val="0026742F"/>
    <w:rsid w:val="00271C73"/>
    <w:rsid w:val="00271F18"/>
    <w:rsid w:val="002727D6"/>
    <w:rsid w:val="0027364C"/>
    <w:rsid w:val="0027376D"/>
    <w:rsid w:val="00274D53"/>
    <w:rsid w:val="002753D7"/>
    <w:rsid w:val="00275420"/>
    <w:rsid w:val="0027594B"/>
    <w:rsid w:val="002763C3"/>
    <w:rsid w:val="00280C8C"/>
    <w:rsid w:val="00281910"/>
    <w:rsid w:val="002845AA"/>
    <w:rsid w:val="00285832"/>
    <w:rsid w:val="00286A33"/>
    <w:rsid w:val="00287354"/>
    <w:rsid w:val="0028767A"/>
    <w:rsid w:val="00287F0C"/>
    <w:rsid w:val="00290386"/>
    <w:rsid w:val="00293053"/>
    <w:rsid w:val="002940B8"/>
    <w:rsid w:val="00294287"/>
    <w:rsid w:val="002958A0"/>
    <w:rsid w:val="0029701D"/>
    <w:rsid w:val="002A0138"/>
    <w:rsid w:val="002A0D6F"/>
    <w:rsid w:val="002A1104"/>
    <w:rsid w:val="002A24CE"/>
    <w:rsid w:val="002A3A96"/>
    <w:rsid w:val="002A4516"/>
    <w:rsid w:val="002A49F4"/>
    <w:rsid w:val="002A4B3E"/>
    <w:rsid w:val="002A4F26"/>
    <w:rsid w:val="002A54AF"/>
    <w:rsid w:val="002A5502"/>
    <w:rsid w:val="002A613A"/>
    <w:rsid w:val="002A690A"/>
    <w:rsid w:val="002A74FA"/>
    <w:rsid w:val="002A7CEF"/>
    <w:rsid w:val="002B0A93"/>
    <w:rsid w:val="002B197A"/>
    <w:rsid w:val="002B31F6"/>
    <w:rsid w:val="002B381C"/>
    <w:rsid w:val="002B40B8"/>
    <w:rsid w:val="002B4BBC"/>
    <w:rsid w:val="002B57FF"/>
    <w:rsid w:val="002C14BE"/>
    <w:rsid w:val="002C1C79"/>
    <w:rsid w:val="002C28AC"/>
    <w:rsid w:val="002C2F81"/>
    <w:rsid w:val="002C6544"/>
    <w:rsid w:val="002C7188"/>
    <w:rsid w:val="002C7F09"/>
    <w:rsid w:val="002D0DF6"/>
    <w:rsid w:val="002D1220"/>
    <w:rsid w:val="002D1545"/>
    <w:rsid w:val="002D1C31"/>
    <w:rsid w:val="002D244C"/>
    <w:rsid w:val="002D33CA"/>
    <w:rsid w:val="002D3BE0"/>
    <w:rsid w:val="002D435A"/>
    <w:rsid w:val="002D51D9"/>
    <w:rsid w:val="002D5649"/>
    <w:rsid w:val="002D6761"/>
    <w:rsid w:val="002D7042"/>
    <w:rsid w:val="002D709C"/>
    <w:rsid w:val="002E2761"/>
    <w:rsid w:val="002E3038"/>
    <w:rsid w:val="002E340D"/>
    <w:rsid w:val="002E3438"/>
    <w:rsid w:val="002E4010"/>
    <w:rsid w:val="002E4C6B"/>
    <w:rsid w:val="002E5FD1"/>
    <w:rsid w:val="002E64D7"/>
    <w:rsid w:val="002E7018"/>
    <w:rsid w:val="002F08BC"/>
    <w:rsid w:val="002F1000"/>
    <w:rsid w:val="002F152C"/>
    <w:rsid w:val="002F1923"/>
    <w:rsid w:val="002F28D1"/>
    <w:rsid w:val="002F2AF6"/>
    <w:rsid w:val="002F46FE"/>
    <w:rsid w:val="002F6040"/>
    <w:rsid w:val="002F60B1"/>
    <w:rsid w:val="002F68B7"/>
    <w:rsid w:val="002F78C7"/>
    <w:rsid w:val="00301457"/>
    <w:rsid w:val="00301E86"/>
    <w:rsid w:val="003031CF"/>
    <w:rsid w:val="00304268"/>
    <w:rsid w:val="00304974"/>
    <w:rsid w:val="00306405"/>
    <w:rsid w:val="00307D91"/>
    <w:rsid w:val="00310394"/>
    <w:rsid w:val="0031170A"/>
    <w:rsid w:val="00311CDA"/>
    <w:rsid w:val="00311DD4"/>
    <w:rsid w:val="00311E19"/>
    <w:rsid w:val="00312A8A"/>
    <w:rsid w:val="00312F09"/>
    <w:rsid w:val="0031310F"/>
    <w:rsid w:val="00313183"/>
    <w:rsid w:val="003135AC"/>
    <w:rsid w:val="00313700"/>
    <w:rsid w:val="0031559C"/>
    <w:rsid w:val="003157DC"/>
    <w:rsid w:val="003161C8"/>
    <w:rsid w:val="00317D3A"/>
    <w:rsid w:val="00320AE6"/>
    <w:rsid w:val="00322CD3"/>
    <w:rsid w:val="003232FD"/>
    <w:rsid w:val="00323CE7"/>
    <w:rsid w:val="00323EB0"/>
    <w:rsid w:val="00325D88"/>
    <w:rsid w:val="003263E8"/>
    <w:rsid w:val="00330271"/>
    <w:rsid w:val="00331AB9"/>
    <w:rsid w:val="00333AF1"/>
    <w:rsid w:val="00334490"/>
    <w:rsid w:val="00334839"/>
    <w:rsid w:val="003350F9"/>
    <w:rsid w:val="003355CA"/>
    <w:rsid w:val="003363A2"/>
    <w:rsid w:val="003408A3"/>
    <w:rsid w:val="00340A74"/>
    <w:rsid w:val="00340DA1"/>
    <w:rsid w:val="00340ECF"/>
    <w:rsid w:val="00341C47"/>
    <w:rsid w:val="00341D7B"/>
    <w:rsid w:val="003422A5"/>
    <w:rsid w:val="003434F7"/>
    <w:rsid w:val="00343AE7"/>
    <w:rsid w:val="0034456A"/>
    <w:rsid w:val="00344DE4"/>
    <w:rsid w:val="00345F68"/>
    <w:rsid w:val="00346BE6"/>
    <w:rsid w:val="003500B2"/>
    <w:rsid w:val="0035205B"/>
    <w:rsid w:val="00353E2A"/>
    <w:rsid w:val="00354E3E"/>
    <w:rsid w:val="0035549D"/>
    <w:rsid w:val="00356BEF"/>
    <w:rsid w:val="00356C81"/>
    <w:rsid w:val="00357C87"/>
    <w:rsid w:val="0036137E"/>
    <w:rsid w:val="00362230"/>
    <w:rsid w:val="0036284B"/>
    <w:rsid w:val="00363D83"/>
    <w:rsid w:val="00364135"/>
    <w:rsid w:val="00364632"/>
    <w:rsid w:val="00365C6C"/>
    <w:rsid w:val="00367145"/>
    <w:rsid w:val="00367F45"/>
    <w:rsid w:val="00370F3C"/>
    <w:rsid w:val="00371FB3"/>
    <w:rsid w:val="00373DC7"/>
    <w:rsid w:val="00373E35"/>
    <w:rsid w:val="00375210"/>
    <w:rsid w:val="003805EC"/>
    <w:rsid w:val="00380F7C"/>
    <w:rsid w:val="003823D0"/>
    <w:rsid w:val="003827C2"/>
    <w:rsid w:val="0038453D"/>
    <w:rsid w:val="00384BD8"/>
    <w:rsid w:val="00385C06"/>
    <w:rsid w:val="00386B27"/>
    <w:rsid w:val="00387428"/>
    <w:rsid w:val="003905BD"/>
    <w:rsid w:val="00391DD0"/>
    <w:rsid w:val="00392EE5"/>
    <w:rsid w:val="0039560C"/>
    <w:rsid w:val="00395945"/>
    <w:rsid w:val="00396970"/>
    <w:rsid w:val="00396F86"/>
    <w:rsid w:val="00397EBF"/>
    <w:rsid w:val="003A0085"/>
    <w:rsid w:val="003A05E8"/>
    <w:rsid w:val="003A0792"/>
    <w:rsid w:val="003A0A14"/>
    <w:rsid w:val="003A105F"/>
    <w:rsid w:val="003A10D2"/>
    <w:rsid w:val="003A176D"/>
    <w:rsid w:val="003A343B"/>
    <w:rsid w:val="003A3EA5"/>
    <w:rsid w:val="003A51A4"/>
    <w:rsid w:val="003A5524"/>
    <w:rsid w:val="003A5F52"/>
    <w:rsid w:val="003A6720"/>
    <w:rsid w:val="003A6BA5"/>
    <w:rsid w:val="003A6C19"/>
    <w:rsid w:val="003A7236"/>
    <w:rsid w:val="003B0B1D"/>
    <w:rsid w:val="003B1427"/>
    <w:rsid w:val="003B175F"/>
    <w:rsid w:val="003B26BD"/>
    <w:rsid w:val="003B2A9E"/>
    <w:rsid w:val="003B5C39"/>
    <w:rsid w:val="003C0293"/>
    <w:rsid w:val="003C02CC"/>
    <w:rsid w:val="003C0ACF"/>
    <w:rsid w:val="003C15A9"/>
    <w:rsid w:val="003C1A89"/>
    <w:rsid w:val="003C1E6E"/>
    <w:rsid w:val="003C3517"/>
    <w:rsid w:val="003C44D5"/>
    <w:rsid w:val="003C494E"/>
    <w:rsid w:val="003C4BFC"/>
    <w:rsid w:val="003C58C4"/>
    <w:rsid w:val="003C732C"/>
    <w:rsid w:val="003D0716"/>
    <w:rsid w:val="003D0DC4"/>
    <w:rsid w:val="003D199D"/>
    <w:rsid w:val="003D1CC0"/>
    <w:rsid w:val="003D2163"/>
    <w:rsid w:val="003D22CC"/>
    <w:rsid w:val="003D26A5"/>
    <w:rsid w:val="003D28A2"/>
    <w:rsid w:val="003D29E7"/>
    <w:rsid w:val="003D2A23"/>
    <w:rsid w:val="003D3804"/>
    <w:rsid w:val="003D3C64"/>
    <w:rsid w:val="003D666B"/>
    <w:rsid w:val="003D6770"/>
    <w:rsid w:val="003D7741"/>
    <w:rsid w:val="003E19C4"/>
    <w:rsid w:val="003E26F9"/>
    <w:rsid w:val="003E31A8"/>
    <w:rsid w:val="003E3A09"/>
    <w:rsid w:val="003E505E"/>
    <w:rsid w:val="003E6BF6"/>
    <w:rsid w:val="003E6F0D"/>
    <w:rsid w:val="003E717D"/>
    <w:rsid w:val="003E73D1"/>
    <w:rsid w:val="003F1200"/>
    <w:rsid w:val="003F1439"/>
    <w:rsid w:val="003F2272"/>
    <w:rsid w:val="003F3973"/>
    <w:rsid w:val="003F56FC"/>
    <w:rsid w:val="003F6BB5"/>
    <w:rsid w:val="0040066D"/>
    <w:rsid w:val="004007E2"/>
    <w:rsid w:val="00400AD0"/>
    <w:rsid w:val="00400D50"/>
    <w:rsid w:val="0040289A"/>
    <w:rsid w:val="00402947"/>
    <w:rsid w:val="00402F98"/>
    <w:rsid w:val="00403120"/>
    <w:rsid w:val="00403166"/>
    <w:rsid w:val="0040403C"/>
    <w:rsid w:val="00404130"/>
    <w:rsid w:val="004044E4"/>
    <w:rsid w:val="00404C7C"/>
    <w:rsid w:val="0040740D"/>
    <w:rsid w:val="004074B8"/>
    <w:rsid w:val="00410312"/>
    <w:rsid w:val="00410341"/>
    <w:rsid w:val="0041044D"/>
    <w:rsid w:val="00410A5A"/>
    <w:rsid w:val="00411A7B"/>
    <w:rsid w:val="00413764"/>
    <w:rsid w:val="00413EB4"/>
    <w:rsid w:val="004144D2"/>
    <w:rsid w:val="00414E10"/>
    <w:rsid w:val="00414EFE"/>
    <w:rsid w:val="00415513"/>
    <w:rsid w:val="00415543"/>
    <w:rsid w:val="004159D5"/>
    <w:rsid w:val="004163A9"/>
    <w:rsid w:val="004164BD"/>
    <w:rsid w:val="00416553"/>
    <w:rsid w:val="00416607"/>
    <w:rsid w:val="00416778"/>
    <w:rsid w:val="004171FE"/>
    <w:rsid w:val="00420F6D"/>
    <w:rsid w:val="00423E7C"/>
    <w:rsid w:val="00424152"/>
    <w:rsid w:val="00424B1A"/>
    <w:rsid w:val="00424CA6"/>
    <w:rsid w:val="00425785"/>
    <w:rsid w:val="004260E1"/>
    <w:rsid w:val="00427526"/>
    <w:rsid w:val="004300A7"/>
    <w:rsid w:val="004300D8"/>
    <w:rsid w:val="00430C82"/>
    <w:rsid w:val="0043111C"/>
    <w:rsid w:val="00431F46"/>
    <w:rsid w:val="00432DDD"/>
    <w:rsid w:val="0043323B"/>
    <w:rsid w:val="00434AD0"/>
    <w:rsid w:val="0043531A"/>
    <w:rsid w:val="00435420"/>
    <w:rsid w:val="00436125"/>
    <w:rsid w:val="00436A69"/>
    <w:rsid w:val="00436F87"/>
    <w:rsid w:val="00437359"/>
    <w:rsid w:val="004402B5"/>
    <w:rsid w:val="00440D52"/>
    <w:rsid w:val="00442285"/>
    <w:rsid w:val="004425DD"/>
    <w:rsid w:val="00442AB1"/>
    <w:rsid w:val="00442E0F"/>
    <w:rsid w:val="00443553"/>
    <w:rsid w:val="004438D5"/>
    <w:rsid w:val="0044452D"/>
    <w:rsid w:val="004445FA"/>
    <w:rsid w:val="00451DA9"/>
    <w:rsid w:val="004521B4"/>
    <w:rsid w:val="00452756"/>
    <w:rsid w:val="00453F2A"/>
    <w:rsid w:val="004552DE"/>
    <w:rsid w:val="004565C7"/>
    <w:rsid w:val="00457700"/>
    <w:rsid w:val="00460523"/>
    <w:rsid w:val="004619A7"/>
    <w:rsid w:val="00462387"/>
    <w:rsid w:val="004641BE"/>
    <w:rsid w:val="0046434D"/>
    <w:rsid w:val="00465AB6"/>
    <w:rsid w:val="00466CD6"/>
    <w:rsid w:val="00467D50"/>
    <w:rsid w:val="00470326"/>
    <w:rsid w:val="004707C2"/>
    <w:rsid w:val="0047089E"/>
    <w:rsid w:val="0047161C"/>
    <w:rsid w:val="00471736"/>
    <w:rsid w:val="004723C2"/>
    <w:rsid w:val="00472AC6"/>
    <w:rsid w:val="00473396"/>
    <w:rsid w:val="0047389D"/>
    <w:rsid w:val="00473B8F"/>
    <w:rsid w:val="0047426D"/>
    <w:rsid w:val="004744BC"/>
    <w:rsid w:val="00475526"/>
    <w:rsid w:val="0047658D"/>
    <w:rsid w:val="004778D9"/>
    <w:rsid w:val="00477D2C"/>
    <w:rsid w:val="00480142"/>
    <w:rsid w:val="004804FB"/>
    <w:rsid w:val="0048054C"/>
    <w:rsid w:val="004810A9"/>
    <w:rsid w:val="00483AAE"/>
    <w:rsid w:val="0048439A"/>
    <w:rsid w:val="004846E6"/>
    <w:rsid w:val="004872BE"/>
    <w:rsid w:val="0048762D"/>
    <w:rsid w:val="0049144D"/>
    <w:rsid w:val="00491E4B"/>
    <w:rsid w:val="004922A8"/>
    <w:rsid w:val="00492544"/>
    <w:rsid w:val="004948C4"/>
    <w:rsid w:val="004950C6"/>
    <w:rsid w:val="004A0066"/>
    <w:rsid w:val="004A0396"/>
    <w:rsid w:val="004A0F20"/>
    <w:rsid w:val="004A25DB"/>
    <w:rsid w:val="004A26AD"/>
    <w:rsid w:val="004A354D"/>
    <w:rsid w:val="004A3735"/>
    <w:rsid w:val="004A3CAC"/>
    <w:rsid w:val="004A4143"/>
    <w:rsid w:val="004A448A"/>
    <w:rsid w:val="004A58C8"/>
    <w:rsid w:val="004B1582"/>
    <w:rsid w:val="004B27F6"/>
    <w:rsid w:val="004B48A0"/>
    <w:rsid w:val="004B6C94"/>
    <w:rsid w:val="004B79C5"/>
    <w:rsid w:val="004B7A00"/>
    <w:rsid w:val="004C03C9"/>
    <w:rsid w:val="004C1D65"/>
    <w:rsid w:val="004C3D22"/>
    <w:rsid w:val="004C4FB8"/>
    <w:rsid w:val="004C597D"/>
    <w:rsid w:val="004C62DB"/>
    <w:rsid w:val="004C676F"/>
    <w:rsid w:val="004D071F"/>
    <w:rsid w:val="004D085B"/>
    <w:rsid w:val="004D0F0B"/>
    <w:rsid w:val="004D1223"/>
    <w:rsid w:val="004D1579"/>
    <w:rsid w:val="004D2BEF"/>
    <w:rsid w:val="004D367F"/>
    <w:rsid w:val="004D4AD9"/>
    <w:rsid w:val="004D4C12"/>
    <w:rsid w:val="004D69DF"/>
    <w:rsid w:val="004D6FD6"/>
    <w:rsid w:val="004D7317"/>
    <w:rsid w:val="004E27C5"/>
    <w:rsid w:val="004E2ED3"/>
    <w:rsid w:val="004E510B"/>
    <w:rsid w:val="004E5A5F"/>
    <w:rsid w:val="004E606A"/>
    <w:rsid w:val="004E76CF"/>
    <w:rsid w:val="004E7741"/>
    <w:rsid w:val="004E783F"/>
    <w:rsid w:val="004F21A6"/>
    <w:rsid w:val="004F4EA2"/>
    <w:rsid w:val="004F54E3"/>
    <w:rsid w:val="004F6BDE"/>
    <w:rsid w:val="004F6BFE"/>
    <w:rsid w:val="004F76A9"/>
    <w:rsid w:val="004F7A54"/>
    <w:rsid w:val="004F7B8E"/>
    <w:rsid w:val="005006B1"/>
    <w:rsid w:val="005033EE"/>
    <w:rsid w:val="00503E2F"/>
    <w:rsid w:val="005056E0"/>
    <w:rsid w:val="00505839"/>
    <w:rsid w:val="00505C9D"/>
    <w:rsid w:val="005060CF"/>
    <w:rsid w:val="00507A7A"/>
    <w:rsid w:val="005108A9"/>
    <w:rsid w:val="00512E3F"/>
    <w:rsid w:val="00514022"/>
    <w:rsid w:val="00514EAF"/>
    <w:rsid w:val="00515B17"/>
    <w:rsid w:val="00517911"/>
    <w:rsid w:val="005179EB"/>
    <w:rsid w:val="0052167B"/>
    <w:rsid w:val="00521A92"/>
    <w:rsid w:val="0052216E"/>
    <w:rsid w:val="005228D7"/>
    <w:rsid w:val="00523BB2"/>
    <w:rsid w:val="00524B46"/>
    <w:rsid w:val="0052654A"/>
    <w:rsid w:val="00526D01"/>
    <w:rsid w:val="00526EB6"/>
    <w:rsid w:val="0052714D"/>
    <w:rsid w:val="00527ABC"/>
    <w:rsid w:val="005312E5"/>
    <w:rsid w:val="0053258D"/>
    <w:rsid w:val="00532B0E"/>
    <w:rsid w:val="005348FE"/>
    <w:rsid w:val="005363F8"/>
    <w:rsid w:val="00536B5F"/>
    <w:rsid w:val="00536B7F"/>
    <w:rsid w:val="0053707C"/>
    <w:rsid w:val="005372BA"/>
    <w:rsid w:val="00542DC7"/>
    <w:rsid w:val="00543572"/>
    <w:rsid w:val="00543B03"/>
    <w:rsid w:val="005442CE"/>
    <w:rsid w:val="00545A71"/>
    <w:rsid w:val="00545AFC"/>
    <w:rsid w:val="00546BDF"/>
    <w:rsid w:val="00551404"/>
    <w:rsid w:val="0055226A"/>
    <w:rsid w:val="0055310B"/>
    <w:rsid w:val="00553D31"/>
    <w:rsid w:val="0055431D"/>
    <w:rsid w:val="0055568E"/>
    <w:rsid w:val="00555C9C"/>
    <w:rsid w:val="00555E8C"/>
    <w:rsid w:val="005564DA"/>
    <w:rsid w:val="005570E9"/>
    <w:rsid w:val="00557399"/>
    <w:rsid w:val="005574B4"/>
    <w:rsid w:val="00557FC6"/>
    <w:rsid w:val="00560ECC"/>
    <w:rsid w:val="005612FA"/>
    <w:rsid w:val="00561310"/>
    <w:rsid w:val="005630D2"/>
    <w:rsid w:val="0056412E"/>
    <w:rsid w:val="005655FE"/>
    <w:rsid w:val="00565B1C"/>
    <w:rsid w:val="00566B98"/>
    <w:rsid w:val="00567018"/>
    <w:rsid w:val="00567E6A"/>
    <w:rsid w:val="00570F76"/>
    <w:rsid w:val="00571916"/>
    <w:rsid w:val="00573147"/>
    <w:rsid w:val="0057502F"/>
    <w:rsid w:val="00576077"/>
    <w:rsid w:val="005760EC"/>
    <w:rsid w:val="0057790C"/>
    <w:rsid w:val="005801FA"/>
    <w:rsid w:val="00580862"/>
    <w:rsid w:val="00580FB4"/>
    <w:rsid w:val="0058115E"/>
    <w:rsid w:val="00581181"/>
    <w:rsid w:val="00581D76"/>
    <w:rsid w:val="005834C1"/>
    <w:rsid w:val="00583AB4"/>
    <w:rsid w:val="00586B90"/>
    <w:rsid w:val="00586D50"/>
    <w:rsid w:val="00590FCF"/>
    <w:rsid w:val="00592238"/>
    <w:rsid w:val="005945F0"/>
    <w:rsid w:val="005953C2"/>
    <w:rsid w:val="005A1037"/>
    <w:rsid w:val="005A14DA"/>
    <w:rsid w:val="005A2E64"/>
    <w:rsid w:val="005A302C"/>
    <w:rsid w:val="005A36E8"/>
    <w:rsid w:val="005A674F"/>
    <w:rsid w:val="005A675F"/>
    <w:rsid w:val="005A67A8"/>
    <w:rsid w:val="005B02AD"/>
    <w:rsid w:val="005B089D"/>
    <w:rsid w:val="005B0922"/>
    <w:rsid w:val="005B0CFD"/>
    <w:rsid w:val="005B10B0"/>
    <w:rsid w:val="005B23AA"/>
    <w:rsid w:val="005B2A7F"/>
    <w:rsid w:val="005B2B78"/>
    <w:rsid w:val="005B302E"/>
    <w:rsid w:val="005B492A"/>
    <w:rsid w:val="005B5697"/>
    <w:rsid w:val="005B5DA0"/>
    <w:rsid w:val="005B60EF"/>
    <w:rsid w:val="005B6502"/>
    <w:rsid w:val="005B78D4"/>
    <w:rsid w:val="005C15E5"/>
    <w:rsid w:val="005C4861"/>
    <w:rsid w:val="005C4DF3"/>
    <w:rsid w:val="005C5391"/>
    <w:rsid w:val="005C5E99"/>
    <w:rsid w:val="005C60C2"/>
    <w:rsid w:val="005C624C"/>
    <w:rsid w:val="005C63B8"/>
    <w:rsid w:val="005D0FF3"/>
    <w:rsid w:val="005D1BB6"/>
    <w:rsid w:val="005D3A95"/>
    <w:rsid w:val="005D484C"/>
    <w:rsid w:val="005D4AC8"/>
    <w:rsid w:val="005D687B"/>
    <w:rsid w:val="005D6E23"/>
    <w:rsid w:val="005E231C"/>
    <w:rsid w:val="005E2A72"/>
    <w:rsid w:val="005E4486"/>
    <w:rsid w:val="005E5589"/>
    <w:rsid w:val="005E5A70"/>
    <w:rsid w:val="005E5C27"/>
    <w:rsid w:val="005E6A4A"/>
    <w:rsid w:val="005E6ED1"/>
    <w:rsid w:val="005E77FC"/>
    <w:rsid w:val="005F12DA"/>
    <w:rsid w:val="005F14BC"/>
    <w:rsid w:val="005F2334"/>
    <w:rsid w:val="005F70FD"/>
    <w:rsid w:val="005F7B44"/>
    <w:rsid w:val="005F7DF5"/>
    <w:rsid w:val="0060042B"/>
    <w:rsid w:val="006009DA"/>
    <w:rsid w:val="00600E86"/>
    <w:rsid w:val="0060204B"/>
    <w:rsid w:val="00602B62"/>
    <w:rsid w:val="00603758"/>
    <w:rsid w:val="00604096"/>
    <w:rsid w:val="00604C09"/>
    <w:rsid w:val="00604E24"/>
    <w:rsid w:val="00604FAD"/>
    <w:rsid w:val="00605336"/>
    <w:rsid w:val="006053C6"/>
    <w:rsid w:val="00606B0A"/>
    <w:rsid w:val="00606CFE"/>
    <w:rsid w:val="00607AE6"/>
    <w:rsid w:val="00610F40"/>
    <w:rsid w:val="00610F97"/>
    <w:rsid w:val="0061110A"/>
    <w:rsid w:val="0061140C"/>
    <w:rsid w:val="00611AA1"/>
    <w:rsid w:val="0061225D"/>
    <w:rsid w:val="006130D9"/>
    <w:rsid w:val="0061388F"/>
    <w:rsid w:val="00613ECF"/>
    <w:rsid w:val="00613ED3"/>
    <w:rsid w:val="00613F42"/>
    <w:rsid w:val="00614A56"/>
    <w:rsid w:val="00615BC4"/>
    <w:rsid w:val="006165E3"/>
    <w:rsid w:val="006165F0"/>
    <w:rsid w:val="00617697"/>
    <w:rsid w:val="006220E4"/>
    <w:rsid w:val="00622864"/>
    <w:rsid w:val="00623020"/>
    <w:rsid w:val="006235C7"/>
    <w:rsid w:val="006244BA"/>
    <w:rsid w:val="00624B9D"/>
    <w:rsid w:val="00625A4C"/>
    <w:rsid w:val="00625AEB"/>
    <w:rsid w:val="00625BC3"/>
    <w:rsid w:val="0062616F"/>
    <w:rsid w:val="006277ED"/>
    <w:rsid w:val="0063017F"/>
    <w:rsid w:val="0063094F"/>
    <w:rsid w:val="00631E45"/>
    <w:rsid w:val="0063291C"/>
    <w:rsid w:val="0063524C"/>
    <w:rsid w:val="006357C7"/>
    <w:rsid w:val="00636603"/>
    <w:rsid w:val="006367E9"/>
    <w:rsid w:val="006406BA"/>
    <w:rsid w:val="006425DD"/>
    <w:rsid w:val="00643B67"/>
    <w:rsid w:val="00646912"/>
    <w:rsid w:val="00647008"/>
    <w:rsid w:val="00647790"/>
    <w:rsid w:val="00647D1B"/>
    <w:rsid w:val="00650BB8"/>
    <w:rsid w:val="00650D3C"/>
    <w:rsid w:val="00650DD7"/>
    <w:rsid w:val="00650EEC"/>
    <w:rsid w:val="006515BB"/>
    <w:rsid w:val="00651629"/>
    <w:rsid w:val="006523CD"/>
    <w:rsid w:val="00652986"/>
    <w:rsid w:val="00653A9E"/>
    <w:rsid w:val="00653CC2"/>
    <w:rsid w:val="00653E8E"/>
    <w:rsid w:val="0065414F"/>
    <w:rsid w:val="00656D6D"/>
    <w:rsid w:val="00657A27"/>
    <w:rsid w:val="00657D25"/>
    <w:rsid w:val="00662136"/>
    <w:rsid w:val="006626EE"/>
    <w:rsid w:val="00662828"/>
    <w:rsid w:val="00662ED9"/>
    <w:rsid w:val="00662F1C"/>
    <w:rsid w:val="00663849"/>
    <w:rsid w:val="00663D8B"/>
    <w:rsid w:val="00665AA5"/>
    <w:rsid w:val="00666121"/>
    <w:rsid w:val="006675B0"/>
    <w:rsid w:val="006678C2"/>
    <w:rsid w:val="00667D6A"/>
    <w:rsid w:val="0067040E"/>
    <w:rsid w:val="006709BD"/>
    <w:rsid w:val="00671D1E"/>
    <w:rsid w:val="006720DB"/>
    <w:rsid w:val="006729A1"/>
    <w:rsid w:val="00674123"/>
    <w:rsid w:val="0067426A"/>
    <w:rsid w:val="00675267"/>
    <w:rsid w:val="00675420"/>
    <w:rsid w:val="006755F3"/>
    <w:rsid w:val="00675AFA"/>
    <w:rsid w:val="00675BC2"/>
    <w:rsid w:val="00677CC9"/>
    <w:rsid w:val="00677CEF"/>
    <w:rsid w:val="006800FB"/>
    <w:rsid w:val="006802AC"/>
    <w:rsid w:val="006802BE"/>
    <w:rsid w:val="00680941"/>
    <w:rsid w:val="00681034"/>
    <w:rsid w:val="00681821"/>
    <w:rsid w:val="006826FB"/>
    <w:rsid w:val="00683092"/>
    <w:rsid w:val="00683839"/>
    <w:rsid w:val="006853CF"/>
    <w:rsid w:val="00685E4A"/>
    <w:rsid w:val="00686602"/>
    <w:rsid w:val="0068707F"/>
    <w:rsid w:val="00687389"/>
    <w:rsid w:val="006909E8"/>
    <w:rsid w:val="006913AD"/>
    <w:rsid w:val="00691A7A"/>
    <w:rsid w:val="0069213B"/>
    <w:rsid w:val="00696D02"/>
    <w:rsid w:val="006978C2"/>
    <w:rsid w:val="006A563E"/>
    <w:rsid w:val="006A5B68"/>
    <w:rsid w:val="006A5FBB"/>
    <w:rsid w:val="006A68C4"/>
    <w:rsid w:val="006A6EAE"/>
    <w:rsid w:val="006A7614"/>
    <w:rsid w:val="006B039B"/>
    <w:rsid w:val="006B05B3"/>
    <w:rsid w:val="006B0A75"/>
    <w:rsid w:val="006B0AF4"/>
    <w:rsid w:val="006B0D1D"/>
    <w:rsid w:val="006B10F1"/>
    <w:rsid w:val="006B2029"/>
    <w:rsid w:val="006B2BA5"/>
    <w:rsid w:val="006B2F34"/>
    <w:rsid w:val="006B33B5"/>
    <w:rsid w:val="006B3AB7"/>
    <w:rsid w:val="006B550C"/>
    <w:rsid w:val="006B61CF"/>
    <w:rsid w:val="006B7B59"/>
    <w:rsid w:val="006C0AA6"/>
    <w:rsid w:val="006C1A15"/>
    <w:rsid w:val="006C2396"/>
    <w:rsid w:val="006C2CC3"/>
    <w:rsid w:val="006C3BD7"/>
    <w:rsid w:val="006C419D"/>
    <w:rsid w:val="006C454B"/>
    <w:rsid w:val="006C4A27"/>
    <w:rsid w:val="006C4E93"/>
    <w:rsid w:val="006C511C"/>
    <w:rsid w:val="006C6EFF"/>
    <w:rsid w:val="006D2482"/>
    <w:rsid w:val="006D3A9B"/>
    <w:rsid w:val="006D457A"/>
    <w:rsid w:val="006D4F73"/>
    <w:rsid w:val="006D63CD"/>
    <w:rsid w:val="006D644A"/>
    <w:rsid w:val="006D790A"/>
    <w:rsid w:val="006E0FD2"/>
    <w:rsid w:val="006E1C15"/>
    <w:rsid w:val="006E203D"/>
    <w:rsid w:val="006E3E5F"/>
    <w:rsid w:val="006E5CA1"/>
    <w:rsid w:val="006E6522"/>
    <w:rsid w:val="006F0109"/>
    <w:rsid w:val="006F017D"/>
    <w:rsid w:val="006F099A"/>
    <w:rsid w:val="006F2DB2"/>
    <w:rsid w:val="006F2FE4"/>
    <w:rsid w:val="006F4330"/>
    <w:rsid w:val="006F4E9A"/>
    <w:rsid w:val="006F5323"/>
    <w:rsid w:val="006F63AD"/>
    <w:rsid w:val="007006CC"/>
    <w:rsid w:val="00701198"/>
    <w:rsid w:val="007014AD"/>
    <w:rsid w:val="007021E2"/>
    <w:rsid w:val="00703A08"/>
    <w:rsid w:val="00704E4A"/>
    <w:rsid w:val="00705736"/>
    <w:rsid w:val="00706BAA"/>
    <w:rsid w:val="00710758"/>
    <w:rsid w:val="00713738"/>
    <w:rsid w:val="00713A3A"/>
    <w:rsid w:val="00715989"/>
    <w:rsid w:val="00715A47"/>
    <w:rsid w:val="00715CE6"/>
    <w:rsid w:val="00715F0F"/>
    <w:rsid w:val="007176CF"/>
    <w:rsid w:val="0071772B"/>
    <w:rsid w:val="0072006D"/>
    <w:rsid w:val="0072318C"/>
    <w:rsid w:val="0072503E"/>
    <w:rsid w:val="00725CB5"/>
    <w:rsid w:val="00727287"/>
    <w:rsid w:val="00730254"/>
    <w:rsid w:val="00730D4B"/>
    <w:rsid w:val="00730E99"/>
    <w:rsid w:val="00733B8B"/>
    <w:rsid w:val="00734DFC"/>
    <w:rsid w:val="00734F37"/>
    <w:rsid w:val="00736ADB"/>
    <w:rsid w:val="0074031B"/>
    <w:rsid w:val="00742F6E"/>
    <w:rsid w:val="0074369B"/>
    <w:rsid w:val="00743DB5"/>
    <w:rsid w:val="00744598"/>
    <w:rsid w:val="007449DE"/>
    <w:rsid w:val="00746508"/>
    <w:rsid w:val="00746BAA"/>
    <w:rsid w:val="00751CEE"/>
    <w:rsid w:val="0075286F"/>
    <w:rsid w:val="007540D3"/>
    <w:rsid w:val="0075449B"/>
    <w:rsid w:val="007558AC"/>
    <w:rsid w:val="0075649D"/>
    <w:rsid w:val="00756998"/>
    <w:rsid w:val="007569B9"/>
    <w:rsid w:val="0075730B"/>
    <w:rsid w:val="007607D9"/>
    <w:rsid w:val="0076237E"/>
    <w:rsid w:val="00763548"/>
    <w:rsid w:val="007635D0"/>
    <w:rsid w:val="00763DE7"/>
    <w:rsid w:val="0076596A"/>
    <w:rsid w:val="007659AB"/>
    <w:rsid w:val="007659BC"/>
    <w:rsid w:val="00765E40"/>
    <w:rsid w:val="00766C33"/>
    <w:rsid w:val="00771F34"/>
    <w:rsid w:val="007722E2"/>
    <w:rsid w:val="007737C8"/>
    <w:rsid w:val="007738F3"/>
    <w:rsid w:val="00775033"/>
    <w:rsid w:val="0077652B"/>
    <w:rsid w:val="007779D1"/>
    <w:rsid w:val="00777DBA"/>
    <w:rsid w:val="00780650"/>
    <w:rsid w:val="00781326"/>
    <w:rsid w:val="00782A4B"/>
    <w:rsid w:val="00784BBF"/>
    <w:rsid w:val="00785C2E"/>
    <w:rsid w:val="00786DE0"/>
    <w:rsid w:val="00787FA5"/>
    <w:rsid w:val="007907E0"/>
    <w:rsid w:val="00790D11"/>
    <w:rsid w:val="007914A7"/>
    <w:rsid w:val="007914B2"/>
    <w:rsid w:val="007927D5"/>
    <w:rsid w:val="00792DBA"/>
    <w:rsid w:val="00793495"/>
    <w:rsid w:val="00794B50"/>
    <w:rsid w:val="007952F7"/>
    <w:rsid w:val="00796807"/>
    <w:rsid w:val="00797D50"/>
    <w:rsid w:val="00797D62"/>
    <w:rsid w:val="007A0E91"/>
    <w:rsid w:val="007A1076"/>
    <w:rsid w:val="007A18F6"/>
    <w:rsid w:val="007A1A65"/>
    <w:rsid w:val="007A3372"/>
    <w:rsid w:val="007A43EA"/>
    <w:rsid w:val="007A44DE"/>
    <w:rsid w:val="007A4F71"/>
    <w:rsid w:val="007B00A7"/>
    <w:rsid w:val="007B031E"/>
    <w:rsid w:val="007B0B7C"/>
    <w:rsid w:val="007B1059"/>
    <w:rsid w:val="007B1AB9"/>
    <w:rsid w:val="007B295B"/>
    <w:rsid w:val="007B2F48"/>
    <w:rsid w:val="007B336C"/>
    <w:rsid w:val="007B3FD7"/>
    <w:rsid w:val="007B5D99"/>
    <w:rsid w:val="007B711B"/>
    <w:rsid w:val="007B79CA"/>
    <w:rsid w:val="007C315C"/>
    <w:rsid w:val="007C466F"/>
    <w:rsid w:val="007C6D31"/>
    <w:rsid w:val="007C7263"/>
    <w:rsid w:val="007C7CB1"/>
    <w:rsid w:val="007D0A91"/>
    <w:rsid w:val="007D133F"/>
    <w:rsid w:val="007D1549"/>
    <w:rsid w:val="007D1A6E"/>
    <w:rsid w:val="007E03E9"/>
    <w:rsid w:val="007E068E"/>
    <w:rsid w:val="007E1051"/>
    <w:rsid w:val="007E1943"/>
    <w:rsid w:val="007E28B2"/>
    <w:rsid w:val="007E3E98"/>
    <w:rsid w:val="007E3F4F"/>
    <w:rsid w:val="007E4D0E"/>
    <w:rsid w:val="007E4FD7"/>
    <w:rsid w:val="007E5249"/>
    <w:rsid w:val="007E5739"/>
    <w:rsid w:val="007E6CE0"/>
    <w:rsid w:val="007E7D9F"/>
    <w:rsid w:val="007F00A1"/>
    <w:rsid w:val="007F0C33"/>
    <w:rsid w:val="007F0FA3"/>
    <w:rsid w:val="007F1C00"/>
    <w:rsid w:val="007F238E"/>
    <w:rsid w:val="007F323E"/>
    <w:rsid w:val="007F3698"/>
    <w:rsid w:val="007F3B3B"/>
    <w:rsid w:val="007F3D65"/>
    <w:rsid w:val="007F64B4"/>
    <w:rsid w:val="008002F3"/>
    <w:rsid w:val="008014C3"/>
    <w:rsid w:val="0080178D"/>
    <w:rsid w:val="0080320C"/>
    <w:rsid w:val="0080461C"/>
    <w:rsid w:val="008048F8"/>
    <w:rsid w:val="00806081"/>
    <w:rsid w:val="00811289"/>
    <w:rsid w:val="00811807"/>
    <w:rsid w:val="00811CCE"/>
    <w:rsid w:val="00811CF2"/>
    <w:rsid w:val="00812BCC"/>
    <w:rsid w:val="00813179"/>
    <w:rsid w:val="00813525"/>
    <w:rsid w:val="00813A31"/>
    <w:rsid w:val="0081454B"/>
    <w:rsid w:val="008150FB"/>
    <w:rsid w:val="0081604D"/>
    <w:rsid w:val="00817624"/>
    <w:rsid w:val="00817ACD"/>
    <w:rsid w:val="00820F24"/>
    <w:rsid w:val="008218D6"/>
    <w:rsid w:val="00821C93"/>
    <w:rsid w:val="008224D9"/>
    <w:rsid w:val="0082304E"/>
    <w:rsid w:val="008231D2"/>
    <w:rsid w:val="008234F4"/>
    <w:rsid w:val="00825292"/>
    <w:rsid w:val="00830F26"/>
    <w:rsid w:val="00830F60"/>
    <w:rsid w:val="00831209"/>
    <w:rsid w:val="008335A8"/>
    <w:rsid w:val="00834499"/>
    <w:rsid w:val="00834642"/>
    <w:rsid w:val="008360F8"/>
    <w:rsid w:val="008363A0"/>
    <w:rsid w:val="00836E24"/>
    <w:rsid w:val="00837678"/>
    <w:rsid w:val="0083776F"/>
    <w:rsid w:val="0084117D"/>
    <w:rsid w:val="0084126C"/>
    <w:rsid w:val="00841EBD"/>
    <w:rsid w:val="00842FFF"/>
    <w:rsid w:val="00843B3E"/>
    <w:rsid w:val="00845267"/>
    <w:rsid w:val="008454EC"/>
    <w:rsid w:val="00845FC4"/>
    <w:rsid w:val="008468C9"/>
    <w:rsid w:val="00847114"/>
    <w:rsid w:val="0085031B"/>
    <w:rsid w:val="00850D49"/>
    <w:rsid w:val="0085119A"/>
    <w:rsid w:val="00852B44"/>
    <w:rsid w:val="008534F6"/>
    <w:rsid w:val="00853971"/>
    <w:rsid w:val="00853F60"/>
    <w:rsid w:val="008545E8"/>
    <w:rsid w:val="00855AD3"/>
    <w:rsid w:val="00857112"/>
    <w:rsid w:val="00857139"/>
    <w:rsid w:val="008577EA"/>
    <w:rsid w:val="00857FED"/>
    <w:rsid w:val="0086020D"/>
    <w:rsid w:val="008627B9"/>
    <w:rsid w:val="00862B06"/>
    <w:rsid w:val="008649D7"/>
    <w:rsid w:val="00864AFB"/>
    <w:rsid w:val="00865F66"/>
    <w:rsid w:val="00866053"/>
    <w:rsid w:val="0086714F"/>
    <w:rsid w:val="008702A4"/>
    <w:rsid w:val="00871ECB"/>
    <w:rsid w:val="00871F9A"/>
    <w:rsid w:val="008722D5"/>
    <w:rsid w:val="0087314B"/>
    <w:rsid w:val="00875931"/>
    <w:rsid w:val="00876345"/>
    <w:rsid w:val="00877258"/>
    <w:rsid w:val="008806F4"/>
    <w:rsid w:val="00880D20"/>
    <w:rsid w:val="00880E04"/>
    <w:rsid w:val="00882B99"/>
    <w:rsid w:val="00882E61"/>
    <w:rsid w:val="00884028"/>
    <w:rsid w:val="008847F5"/>
    <w:rsid w:val="00884CCE"/>
    <w:rsid w:val="008852A8"/>
    <w:rsid w:val="00891DA8"/>
    <w:rsid w:val="0089203C"/>
    <w:rsid w:val="0089221F"/>
    <w:rsid w:val="008923C9"/>
    <w:rsid w:val="00893915"/>
    <w:rsid w:val="00893BD0"/>
    <w:rsid w:val="00894430"/>
    <w:rsid w:val="008946B9"/>
    <w:rsid w:val="00895872"/>
    <w:rsid w:val="00895B72"/>
    <w:rsid w:val="00895F7C"/>
    <w:rsid w:val="008967D4"/>
    <w:rsid w:val="00897AC1"/>
    <w:rsid w:val="008A0642"/>
    <w:rsid w:val="008A0980"/>
    <w:rsid w:val="008A0B87"/>
    <w:rsid w:val="008A1F14"/>
    <w:rsid w:val="008A2E9C"/>
    <w:rsid w:val="008A4ED9"/>
    <w:rsid w:val="008A5B62"/>
    <w:rsid w:val="008A6AA8"/>
    <w:rsid w:val="008A7A2D"/>
    <w:rsid w:val="008B002C"/>
    <w:rsid w:val="008B01D1"/>
    <w:rsid w:val="008B1523"/>
    <w:rsid w:val="008B1F71"/>
    <w:rsid w:val="008B35B3"/>
    <w:rsid w:val="008B3E8C"/>
    <w:rsid w:val="008B4642"/>
    <w:rsid w:val="008B4D46"/>
    <w:rsid w:val="008B5E22"/>
    <w:rsid w:val="008B625F"/>
    <w:rsid w:val="008B6310"/>
    <w:rsid w:val="008B6AE4"/>
    <w:rsid w:val="008B7087"/>
    <w:rsid w:val="008C15A3"/>
    <w:rsid w:val="008C1B46"/>
    <w:rsid w:val="008C20C9"/>
    <w:rsid w:val="008C254E"/>
    <w:rsid w:val="008C2E44"/>
    <w:rsid w:val="008C4000"/>
    <w:rsid w:val="008C564F"/>
    <w:rsid w:val="008C593D"/>
    <w:rsid w:val="008C6F8E"/>
    <w:rsid w:val="008D0293"/>
    <w:rsid w:val="008D0388"/>
    <w:rsid w:val="008D146F"/>
    <w:rsid w:val="008D1B3F"/>
    <w:rsid w:val="008D2E27"/>
    <w:rsid w:val="008D2E69"/>
    <w:rsid w:val="008D4109"/>
    <w:rsid w:val="008D6134"/>
    <w:rsid w:val="008D62C3"/>
    <w:rsid w:val="008D7F83"/>
    <w:rsid w:val="008E0940"/>
    <w:rsid w:val="008E0EC6"/>
    <w:rsid w:val="008E1E09"/>
    <w:rsid w:val="008E3196"/>
    <w:rsid w:val="008E350C"/>
    <w:rsid w:val="008E7373"/>
    <w:rsid w:val="008E73B5"/>
    <w:rsid w:val="008F1CA2"/>
    <w:rsid w:val="008F261F"/>
    <w:rsid w:val="008F351A"/>
    <w:rsid w:val="008F3F67"/>
    <w:rsid w:val="008F52AB"/>
    <w:rsid w:val="008F5938"/>
    <w:rsid w:val="008F6560"/>
    <w:rsid w:val="008F6F07"/>
    <w:rsid w:val="008F7FEE"/>
    <w:rsid w:val="00900040"/>
    <w:rsid w:val="0090045E"/>
    <w:rsid w:val="00900AAD"/>
    <w:rsid w:val="00901BDD"/>
    <w:rsid w:val="00901DA6"/>
    <w:rsid w:val="00902C7F"/>
    <w:rsid w:val="00902D75"/>
    <w:rsid w:val="00903EBE"/>
    <w:rsid w:val="00905C14"/>
    <w:rsid w:val="00906948"/>
    <w:rsid w:val="00906D89"/>
    <w:rsid w:val="00910D08"/>
    <w:rsid w:val="00914D60"/>
    <w:rsid w:val="00916072"/>
    <w:rsid w:val="00916197"/>
    <w:rsid w:val="00916811"/>
    <w:rsid w:val="00916EB6"/>
    <w:rsid w:val="00917D42"/>
    <w:rsid w:val="00921DA7"/>
    <w:rsid w:val="009232EA"/>
    <w:rsid w:val="009245FA"/>
    <w:rsid w:val="0092724F"/>
    <w:rsid w:val="00927AEE"/>
    <w:rsid w:val="00931012"/>
    <w:rsid w:val="0093111E"/>
    <w:rsid w:val="00931AE2"/>
    <w:rsid w:val="009326E8"/>
    <w:rsid w:val="00932EC8"/>
    <w:rsid w:val="00933DFA"/>
    <w:rsid w:val="00934B9C"/>
    <w:rsid w:val="00934C8E"/>
    <w:rsid w:val="00934FE5"/>
    <w:rsid w:val="00936A7D"/>
    <w:rsid w:val="00936E7B"/>
    <w:rsid w:val="00937422"/>
    <w:rsid w:val="009374DC"/>
    <w:rsid w:val="00940197"/>
    <w:rsid w:val="009403D5"/>
    <w:rsid w:val="00940C9D"/>
    <w:rsid w:val="00941A9C"/>
    <w:rsid w:val="00944025"/>
    <w:rsid w:val="00944270"/>
    <w:rsid w:val="00944479"/>
    <w:rsid w:val="009449DF"/>
    <w:rsid w:val="009469CC"/>
    <w:rsid w:val="0095025A"/>
    <w:rsid w:val="00950816"/>
    <w:rsid w:val="00952169"/>
    <w:rsid w:val="009524C4"/>
    <w:rsid w:val="009538C9"/>
    <w:rsid w:val="009539A9"/>
    <w:rsid w:val="00954167"/>
    <w:rsid w:val="00954A79"/>
    <w:rsid w:val="00955947"/>
    <w:rsid w:val="00955D5F"/>
    <w:rsid w:val="00956893"/>
    <w:rsid w:val="00956C61"/>
    <w:rsid w:val="00957474"/>
    <w:rsid w:val="00957517"/>
    <w:rsid w:val="009576B2"/>
    <w:rsid w:val="0095786C"/>
    <w:rsid w:val="00957ECE"/>
    <w:rsid w:val="00960D6A"/>
    <w:rsid w:val="00961A88"/>
    <w:rsid w:val="00962E25"/>
    <w:rsid w:val="0096355A"/>
    <w:rsid w:val="00963D1D"/>
    <w:rsid w:val="009640F6"/>
    <w:rsid w:val="0096591F"/>
    <w:rsid w:val="00966354"/>
    <w:rsid w:val="0096709D"/>
    <w:rsid w:val="009701FC"/>
    <w:rsid w:val="0097212C"/>
    <w:rsid w:val="0097239E"/>
    <w:rsid w:val="00973E00"/>
    <w:rsid w:val="00973ECC"/>
    <w:rsid w:val="00974341"/>
    <w:rsid w:val="009748BB"/>
    <w:rsid w:val="009753B6"/>
    <w:rsid w:val="009756FD"/>
    <w:rsid w:val="00975824"/>
    <w:rsid w:val="00976AB6"/>
    <w:rsid w:val="00976B6B"/>
    <w:rsid w:val="00977263"/>
    <w:rsid w:val="0097735E"/>
    <w:rsid w:val="0098119B"/>
    <w:rsid w:val="0098405D"/>
    <w:rsid w:val="0098469C"/>
    <w:rsid w:val="00984793"/>
    <w:rsid w:val="009861A5"/>
    <w:rsid w:val="0098791C"/>
    <w:rsid w:val="00987990"/>
    <w:rsid w:val="00987E41"/>
    <w:rsid w:val="00990224"/>
    <w:rsid w:val="009911BD"/>
    <w:rsid w:val="00991AD2"/>
    <w:rsid w:val="00991B64"/>
    <w:rsid w:val="00992C0C"/>
    <w:rsid w:val="00993912"/>
    <w:rsid w:val="0099436B"/>
    <w:rsid w:val="009949C4"/>
    <w:rsid w:val="009955A1"/>
    <w:rsid w:val="00995F80"/>
    <w:rsid w:val="00996259"/>
    <w:rsid w:val="00997911"/>
    <w:rsid w:val="00997CE9"/>
    <w:rsid w:val="009A13C0"/>
    <w:rsid w:val="009A1BD7"/>
    <w:rsid w:val="009A2BA0"/>
    <w:rsid w:val="009A3593"/>
    <w:rsid w:val="009A5606"/>
    <w:rsid w:val="009A63F0"/>
    <w:rsid w:val="009A64E1"/>
    <w:rsid w:val="009A686A"/>
    <w:rsid w:val="009A710E"/>
    <w:rsid w:val="009A7BDA"/>
    <w:rsid w:val="009B071E"/>
    <w:rsid w:val="009B395F"/>
    <w:rsid w:val="009B3C1B"/>
    <w:rsid w:val="009C0BE6"/>
    <w:rsid w:val="009C0D55"/>
    <w:rsid w:val="009C0D6A"/>
    <w:rsid w:val="009C1EC7"/>
    <w:rsid w:val="009C3FD2"/>
    <w:rsid w:val="009C401B"/>
    <w:rsid w:val="009C6173"/>
    <w:rsid w:val="009C6D19"/>
    <w:rsid w:val="009C7028"/>
    <w:rsid w:val="009C7B66"/>
    <w:rsid w:val="009D131D"/>
    <w:rsid w:val="009D17A9"/>
    <w:rsid w:val="009D1CB9"/>
    <w:rsid w:val="009D1F98"/>
    <w:rsid w:val="009D3722"/>
    <w:rsid w:val="009D493E"/>
    <w:rsid w:val="009D4E58"/>
    <w:rsid w:val="009D5D1F"/>
    <w:rsid w:val="009D6588"/>
    <w:rsid w:val="009D7F7F"/>
    <w:rsid w:val="009E0502"/>
    <w:rsid w:val="009E1052"/>
    <w:rsid w:val="009E13D0"/>
    <w:rsid w:val="009E1CF6"/>
    <w:rsid w:val="009E2056"/>
    <w:rsid w:val="009E234A"/>
    <w:rsid w:val="009E2578"/>
    <w:rsid w:val="009E2E80"/>
    <w:rsid w:val="009E382D"/>
    <w:rsid w:val="009E49BC"/>
    <w:rsid w:val="009E4D8C"/>
    <w:rsid w:val="009E5A49"/>
    <w:rsid w:val="009E6BD6"/>
    <w:rsid w:val="009E7380"/>
    <w:rsid w:val="009E75DF"/>
    <w:rsid w:val="009E76C2"/>
    <w:rsid w:val="009F06A1"/>
    <w:rsid w:val="009F1425"/>
    <w:rsid w:val="009F15A8"/>
    <w:rsid w:val="009F3FBF"/>
    <w:rsid w:val="009F5B8F"/>
    <w:rsid w:val="009F65ED"/>
    <w:rsid w:val="009F6AAD"/>
    <w:rsid w:val="009F6DBB"/>
    <w:rsid w:val="009F779D"/>
    <w:rsid w:val="00A00514"/>
    <w:rsid w:val="00A00964"/>
    <w:rsid w:val="00A028E0"/>
    <w:rsid w:val="00A034E4"/>
    <w:rsid w:val="00A03C4F"/>
    <w:rsid w:val="00A0464B"/>
    <w:rsid w:val="00A046FB"/>
    <w:rsid w:val="00A04D63"/>
    <w:rsid w:val="00A05C64"/>
    <w:rsid w:val="00A05CD6"/>
    <w:rsid w:val="00A0616F"/>
    <w:rsid w:val="00A06338"/>
    <w:rsid w:val="00A10722"/>
    <w:rsid w:val="00A11FE2"/>
    <w:rsid w:val="00A1202A"/>
    <w:rsid w:val="00A130E3"/>
    <w:rsid w:val="00A143DD"/>
    <w:rsid w:val="00A14AEC"/>
    <w:rsid w:val="00A167B9"/>
    <w:rsid w:val="00A16CA7"/>
    <w:rsid w:val="00A177B3"/>
    <w:rsid w:val="00A177B5"/>
    <w:rsid w:val="00A17925"/>
    <w:rsid w:val="00A204BF"/>
    <w:rsid w:val="00A2102B"/>
    <w:rsid w:val="00A22340"/>
    <w:rsid w:val="00A22966"/>
    <w:rsid w:val="00A240EB"/>
    <w:rsid w:val="00A25EE5"/>
    <w:rsid w:val="00A26A6C"/>
    <w:rsid w:val="00A270E4"/>
    <w:rsid w:val="00A31B80"/>
    <w:rsid w:val="00A32C93"/>
    <w:rsid w:val="00A33162"/>
    <w:rsid w:val="00A361A7"/>
    <w:rsid w:val="00A36395"/>
    <w:rsid w:val="00A37793"/>
    <w:rsid w:val="00A415EB"/>
    <w:rsid w:val="00A41696"/>
    <w:rsid w:val="00A41EE6"/>
    <w:rsid w:val="00A433AA"/>
    <w:rsid w:val="00A44567"/>
    <w:rsid w:val="00A44D68"/>
    <w:rsid w:val="00A44DBE"/>
    <w:rsid w:val="00A45120"/>
    <w:rsid w:val="00A45AD2"/>
    <w:rsid w:val="00A45B7D"/>
    <w:rsid w:val="00A45C22"/>
    <w:rsid w:val="00A464F8"/>
    <w:rsid w:val="00A4685A"/>
    <w:rsid w:val="00A477BC"/>
    <w:rsid w:val="00A50393"/>
    <w:rsid w:val="00A51ECE"/>
    <w:rsid w:val="00A524D8"/>
    <w:rsid w:val="00A559ED"/>
    <w:rsid w:val="00A57FF9"/>
    <w:rsid w:val="00A609E1"/>
    <w:rsid w:val="00A60F8F"/>
    <w:rsid w:val="00A62BB3"/>
    <w:rsid w:val="00A63037"/>
    <w:rsid w:val="00A64EF8"/>
    <w:rsid w:val="00A65F9B"/>
    <w:rsid w:val="00A666B9"/>
    <w:rsid w:val="00A669CE"/>
    <w:rsid w:val="00A67C45"/>
    <w:rsid w:val="00A7133F"/>
    <w:rsid w:val="00A71754"/>
    <w:rsid w:val="00A73D55"/>
    <w:rsid w:val="00A77646"/>
    <w:rsid w:val="00A7772C"/>
    <w:rsid w:val="00A77A01"/>
    <w:rsid w:val="00A77C62"/>
    <w:rsid w:val="00A77F85"/>
    <w:rsid w:val="00A80F79"/>
    <w:rsid w:val="00A810AD"/>
    <w:rsid w:val="00A81192"/>
    <w:rsid w:val="00A8276B"/>
    <w:rsid w:val="00A829D6"/>
    <w:rsid w:val="00A83A7F"/>
    <w:rsid w:val="00A85263"/>
    <w:rsid w:val="00A854EF"/>
    <w:rsid w:val="00A85914"/>
    <w:rsid w:val="00A85E5B"/>
    <w:rsid w:val="00A875F4"/>
    <w:rsid w:val="00A87C49"/>
    <w:rsid w:val="00A87E5A"/>
    <w:rsid w:val="00A906F7"/>
    <w:rsid w:val="00A90A49"/>
    <w:rsid w:val="00A90E66"/>
    <w:rsid w:val="00A9218F"/>
    <w:rsid w:val="00A93A87"/>
    <w:rsid w:val="00A94DD8"/>
    <w:rsid w:val="00A96A45"/>
    <w:rsid w:val="00AA00AC"/>
    <w:rsid w:val="00AA0E0A"/>
    <w:rsid w:val="00AA167D"/>
    <w:rsid w:val="00AA1E11"/>
    <w:rsid w:val="00AA324A"/>
    <w:rsid w:val="00AA339E"/>
    <w:rsid w:val="00AA51FD"/>
    <w:rsid w:val="00AA5B03"/>
    <w:rsid w:val="00AA776D"/>
    <w:rsid w:val="00AB0FB8"/>
    <w:rsid w:val="00AB1389"/>
    <w:rsid w:val="00AB20D8"/>
    <w:rsid w:val="00AB46E2"/>
    <w:rsid w:val="00AB4E8B"/>
    <w:rsid w:val="00AB545A"/>
    <w:rsid w:val="00AB5A92"/>
    <w:rsid w:val="00AB6638"/>
    <w:rsid w:val="00AB6F6E"/>
    <w:rsid w:val="00AB725D"/>
    <w:rsid w:val="00AB7ADC"/>
    <w:rsid w:val="00AC00AB"/>
    <w:rsid w:val="00AC0CF0"/>
    <w:rsid w:val="00AC0F0B"/>
    <w:rsid w:val="00AC1389"/>
    <w:rsid w:val="00AC1E5A"/>
    <w:rsid w:val="00AC2555"/>
    <w:rsid w:val="00AC491D"/>
    <w:rsid w:val="00AC586C"/>
    <w:rsid w:val="00AC680D"/>
    <w:rsid w:val="00AC791A"/>
    <w:rsid w:val="00AD00B4"/>
    <w:rsid w:val="00AD0725"/>
    <w:rsid w:val="00AD0E10"/>
    <w:rsid w:val="00AD2BA6"/>
    <w:rsid w:val="00AD3401"/>
    <w:rsid w:val="00AD3C8F"/>
    <w:rsid w:val="00AD40D1"/>
    <w:rsid w:val="00AD5346"/>
    <w:rsid w:val="00AD5DD8"/>
    <w:rsid w:val="00AD7679"/>
    <w:rsid w:val="00AE062B"/>
    <w:rsid w:val="00AE23C9"/>
    <w:rsid w:val="00AE41DB"/>
    <w:rsid w:val="00AE4806"/>
    <w:rsid w:val="00AE6AF3"/>
    <w:rsid w:val="00AE7077"/>
    <w:rsid w:val="00AE7231"/>
    <w:rsid w:val="00AE7451"/>
    <w:rsid w:val="00AE750D"/>
    <w:rsid w:val="00AE7A9C"/>
    <w:rsid w:val="00AE7EA6"/>
    <w:rsid w:val="00AF019A"/>
    <w:rsid w:val="00AF2223"/>
    <w:rsid w:val="00AF43D6"/>
    <w:rsid w:val="00AF5B4C"/>
    <w:rsid w:val="00B00931"/>
    <w:rsid w:val="00B015FF"/>
    <w:rsid w:val="00B01D14"/>
    <w:rsid w:val="00B025B3"/>
    <w:rsid w:val="00B0268A"/>
    <w:rsid w:val="00B02DD3"/>
    <w:rsid w:val="00B03746"/>
    <w:rsid w:val="00B03BD1"/>
    <w:rsid w:val="00B05DE5"/>
    <w:rsid w:val="00B06C43"/>
    <w:rsid w:val="00B07B51"/>
    <w:rsid w:val="00B121D2"/>
    <w:rsid w:val="00B122E2"/>
    <w:rsid w:val="00B13CF4"/>
    <w:rsid w:val="00B147DE"/>
    <w:rsid w:val="00B14F63"/>
    <w:rsid w:val="00B153CE"/>
    <w:rsid w:val="00B157CC"/>
    <w:rsid w:val="00B16D43"/>
    <w:rsid w:val="00B17699"/>
    <w:rsid w:val="00B22401"/>
    <w:rsid w:val="00B229F3"/>
    <w:rsid w:val="00B23D44"/>
    <w:rsid w:val="00B23F41"/>
    <w:rsid w:val="00B247F7"/>
    <w:rsid w:val="00B24B0F"/>
    <w:rsid w:val="00B275B0"/>
    <w:rsid w:val="00B27FD6"/>
    <w:rsid w:val="00B30EEF"/>
    <w:rsid w:val="00B334E4"/>
    <w:rsid w:val="00B345ED"/>
    <w:rsid w:val="00B34D6B"/>
    <w:rsid w:val="00B3557B"/>
    <w:rsid w:val="00B35C5B"/>
    <w:rsid w:val="00B3669B"/>
    <w:rsid w:val="00B36F4D"/>
    <w:rsid w:val="00B37537"/>
    <w:rsid w:val="00B375A2"/>
    <w:rsid w:val="00B3793C"/>
    <w:rsid w:val="00B4099E"/>
    <w:rsid w:val="00B41828"/>
    <w:rsid w:val="00B418FE"/>
    <w:rsid w:val="00B42224"/>
    <w:rsid w:val="00B42FA5"/>
    <w:rsid w:val="00B4747A"/>
    <w:rsid w:val="00B47725"/>
    <w:rsid w:val="00B503BF"/>
    <w:rsid w:val="00B50C2F"/>
    <w:rsid w:val="00B50EA4"/>
    <w:rsid w:val="00B517D9"/>
    <w:rsid w:val="00B53FBE"/>
    <w:rsid w:val="00B54135"/>
    <w:rsid w:val="00B54FA5"/>
    <w:rsid w:val="00B55331"/>
    <w:rsid w:val="00B557AB"/>
    <w:rsid w:val="00B55C55"/>
    <w:rsid w:val="00B56088"/>
    <w:rsid w:val="00B566A6"/>
    <w:rsid w:val="00B56F84"/>
    <w:rsid w:val="00B6073F"/>
    <w:rsid w:val="00B60F1B"/>
    <w:rsid w:val="00B611DD"/>
    <w:rsid w:val="00B6170F"/>
    <w:rsid w:val="00B61C46"/>
    <w:rsid w:val="00B625D6"/>
    <w:rsid w:val="00B626B5"/>
    <w:rsid w:val="00B628D3"/>
    <w:rsid w:val="00B636FE"/>
    <w:rsid w:val="00B648F0"/>
    <w:rsid w:val="00B64B0F"/>
    <w:rsid w:val="00B6556E"/>
    <w:rsid w:val="00B6586C"/>
    <w:rsid w:val="00B67DD8"/>
    <w:rsid w:val="00B703D7"/>
    <w:rsid w:val="00B710C5"/>
    <w:rsid w:val="00B7122D"/>
    <w:rsid w:val="00B736E6"/>
    <w:rsid w:val="00B74697"/>
    <w:rsid w:val="00B7601E"/>
    <w:rsid w:val="00B765FA"/>
    <w:rsid w:val="00B76741"/>
    <w:rsid w:val="00B80157"/>
    <w:rsid w:val="00B80729"/>
    <w:rsid w:val="00B818A8"/>
    <w:rsid w:val="00B822E6"/>
    <w:rsid w:val="00B82F66"/>
    <w:rsid w:val="00B8492F"/>
    <w:rsid w:val="00B85168"/>
    <w:rsid w:val="00B8622D"/>
    <w:rsid w:val="00B86351"/>
    <w:rsid w:val="00B86B49"/>
    <w:rsid w:val="00B87618"/>
    <w:rsid w:val="00B876B3"/>
    <w:rsid w:val="00B87DC0"/>
    <w:rsid w:val="00B9041E"/>
    <w:rsid w:val="00B90A51"/>
    <w:rsid w:val="00B90C16"/>
    <w:rsid w:val="00B910E1"/>
    <w:rsid w:val="00B91EFA"/>
    <w:rsid w:val="00B93431"/>
    <w:rsid w:val="00B939A9"/>
    <w:rsid w:val="00B9495E"/>
    <w:rsid w:val="00B9768C"/>
    <w:rsid w:val="00B97DD5"/>
    <w:rsid w:val="00BA0439"/>
    <w:rsid w:val="00BA1E8A"/>
    <w:rsid w:val="00BA4275"/>
    <w:rsid w:val="00BA496A"/>
    <w:rsid w:val="00BA63A6"/>
    <w:rsid w:val="00BA6D34"/>
    <w:rsid w:val="00BA7AF5"/>
    <w:rsid w:val="00BA7C94"/>
    <w:rsid w:val="00BB13C6"/>
    <w:rsid w:val="00BB19B5"/>
    <w:rsid w:val="00BB2065"/>
    <w:rsid w:val="00BB2A63"/>
    <w:rsid w:val="00BB2C9F"/>
    <w:rsid w:val="00BB31FD"/>
    <w:rsid w:val="00BB33BC"/>
    <w:rsid w:val="00BB4122"/>
    <w:rsid w:val="00BB475F"/>
    <w:rsid w:val="00BB4A4A"/>
    <w:rsid w:val="00BB5272"/>
    <w:rsid w:val="00BB58B5"/>
    <w:rsid w:val="00BB61FE"/>
    <w:rsid w:val="00BB6EA1"/>
    <w:rsid w:val="00BB743F"/>
    <w:rsid w:val="00BB750C"/>
    <w:rsid w:val="00BC013C"/>
    <w:rsid w:val="00BC055F"/>
    <w:rsid w:val="00BC0598"/>
    <w:rsid w:val="00BC0AB8"/>
    <w:rsid w:val="00BC2CA5"/>
    <w:rsid w:val="00BC2F98"/>
    <w:rsid w:val="00BC51AF"/>
    <w:rsid w:val="00BC57D2"/>
    <w:rsid w:val="00BC5C7C"/>
    <w:rsid w:val="00BC64B4"/>
    <w:rsid w:val="00BC68FF"/>
    <w:rsid w:val="00BD08D8"/>
    <w:rsid w:val="00BD0F8B"/>
    <w:rsid w:val="00BD10A5"/>
    <w:rsid w:val="00BD200E"/>
    <w:rsid w:val="00BD2678"/>
    <w:rsid w:val="00BD36EB"/>
    <w:rsid w:val="00BD4037"/>
    <w:rsid w:val="00BD5D08"/>
    <w:rsid w:val="00BD609F"/>
    <w:rsid w:val="00BD69D4"/>
    <w:rsid w:val="00BE0633"/>
    <w:rsid w:val="00BE0A3E"/>
    <w:rsid w:val="00BE1F26"/>
    <w:rsid w:val="00BE38E3"/>
    <w:rsid w:val="00BE3D87"/>
    <w:rsid w:val="00BE3EA2"/>
    <w:rsid w:val="00BE4DF0"/>
    <w:rsid w:val="00BE6B4D"/>
    <w:rsid w:val="00BF21CA"/>
    <w:rsid w:val="00BF308E"/>
    <w:rsid w:val="00BF4DBB"/>
    <w:rsid w:val="00BF5A1F"/>
    <w:rsid w:val="00BF63E4"/>
    <w:rsid w:val="00BF6B9C"/>
    <w:rsid w:val="00C01B3C"/>
    <w:rsid w:val="00C04A3E"/>
    <w:rsid w:val="00C05000"/>
    <w:rsid w:val="00C10817"/>
    <w:rsid w:val="00C11075"/>
    <w:rsid w:val="00C124ED"/>
    <w:rsid w:val="00C1315B"/>
    <w:rsid w:val="00C14464"/>
    <w:rsid w:val="00C175ED"/>
    <w:rsid w:val="00C20716"/>
    <w:rsid w:val="00C20A3A"/>
    <w:rsid w:val="00C21530"/>
    <w:rsid w:val="00C22007"/>
    <w:rsid w:val="00C2227D"/>
    <w:rsid w:val="00C2276C"/>
    <w:rsid w:val="00C22D59"/>
    <w:rsid w:val="00C238C4"/>
    <w:rsid w:val="00C24361"/>
    <w:rsid w:val="00C245C4"/>
    <w:rsid w:val="00C2536A"/>
    <w:rsid w:val="00C2570F"/>
    <w:rsid w:val="00C27080"/>
    <w:rsid w:val="00C273AF"/>
    <w:rsid w:val="00C3040B"/>
    <w:rsid w:val="00C30E69"/>
    <w:rsid w:val="00C315FE"/>
    <w:rsid w:val="00C3209D"/>
    <w:rsid w:val="00C34638"/>
    <w:rsid w:val="00C35C05"/>
    <w:rsid w:val="00C36814"/>
    <w:rsid w:val="00C36823"/>
    <w:rsid w:val="00C36C3C"/>
    <w:rsid w:val="00C37A5B"/>
    <w:rsid w:val="00C40444"/>
    <w:rsid w:val="00C41B65"/>
    <w:rsid w:val="00C4279B"/>
    <w:rsid w:val="00C429D5"/>
    <w:rsid w:val="00C42B98"/>
    <w:rsid w:val="00C45731"/>
    <w:rsid w:val="00C46647"/>
    <w:rsid w:val="00C467A9"/>
    <w:rsid w:val="00C4686F"/>
    <w:rsid w:val="00C470FB"/>
    <w:rsid w:val="00C47F67"/>
    <w:rsid w:val="00C510B5"/>
    <w:rsid w:val="00C51668"/>
    <w:rsid w:val="00C51D1B"/>
    <w:rsid w:val="00C53598"/>
    <w:rsid w:val="00C53C42"/>
    <w:rsid w:val="00C54538"/>
    <w:rsid w:val="00C54584"/>
    <w:rsid w:val="00C54EBC"/>
    <w:rsid w:val="00C55290"/>
    <w:rsid w:val="00C55876"/>
    <w:rsid w:val="00C56819"/>
    <w:rsid w:val="00C56994"/>
    <w:rsid w:val="00C60223"/>
    <w:rsid w:val="00C60408"/>
    <w:rsid w:val="00C6175E"/>
    <w:rsid w:val="00C6225D"/>
    <w:rsid w:val="00C62635"/>
    <w:rsid w:val="00C6526E"/>
    <w:rsid w:val="00C65790"/>
    <w:rsid w:val="00C65BCF"/>
    <w:rsid w:val="00C66555"/>
    <w:rsid w:val="00C66DE4"/>
    <w:rsid w:val="00C67755"/>
    <w:rsid w:val="00C67ABE"/>
    <w:rsid w:val="00C71A7C"/>
    <w:rsid w:val="00C728E9"/>
    <w:rsid w:val="00C73574"/>
    <w:rsid w:val="00C74130"/>
    <w:rsid w:val="00C7669D"/>
    <w:rsid w:val="00C76A5E"/>
    <w:rsid w:val="00C80377"/>
    <w:rsid w:val="00C819DC"/>
    <w:rsid w:val="00C823BD"/>
    <w:rsid w:val="00C8419F"/>
    <w:rsid w:val="00C852BB"/>
    <w:rsid w:val="00C85BC3"/>
    <w:rsid w:val="00C85D4D"/>
    <w:rsid w:val="00C85E61"/>
    <w:rsid w:val="00C8756D"/>
    <w:rsid w:val="00C908CE"/>
    <w:rsid w:val="00C9217B"/>
    <w:rsid w:val="00C92B29"/>
    <w:rsid w:val="00C9354C"/>
    <w:rsid w:val="00C93BC2"/>
    <w:rsid w:val="00C95902"/>
    <w:rsid w:val="00C96285"/>
    <w:rsid w:val="00C96A29"/>
    <w:rsid w:val="00C973A4"/>
    <w:rsid w:val="00CA05F9"/>
    <w:rsid w:val="00CA0A75"/>
    <w:rsid w:val="00CA1F5D"/>
    <w:rsid w:val="00CA276F"/>
    <w:rsid w:val="00CA2C04"/>
    <w:rsid w:val="00CA3191"/>
    <w:rsid w:val="00CA377E"/>
    <w:rsid w:val="00CA3A51"/>
    <w:rsid w:val="00CA3EA6"/>
    <w:rsid w:val="00CA53E5"/>
    <w:rsid w:val="00CA542B"/>
    <w:rsid w:val="00CA59C6"/>
    <w:rsid w:val="00CA5A8E"/>
    <w:rsid w:val="00CA6EEF"/>
    <w:rsid w:val="00CA73CC"/>
    <w:rsid w:val="00CA7689"/>
    <w:rsid w:val="00CB0300"/>
    <w:rsid w:val="00CB072A"/>
    <w:rsid w:val="00CB077E"/>
    <w:rsid w:val="00CB2A63"/>
    <w:rsid w:val="00CB39E6"/>
    <w:rsid w:val="00CB4407"/>
    <w:rsid w:val="00CB4F57"/>
    <w:rsid w:val="00CB4F89"/>
    <w:rsid w:val="00CB5853"/>
    <w:rsid w:val="00CB5B1F"/>
    <w:rsid w:val="00CB5E4F"/>
    <w:rsid w:val="00CB6612"/>
    <w:rsid w:val="00CB7EE4"/>
    <w:rsid w:val="00CC1504"/>
    <w:rsid w:val="00CC1EF6"/>
    <w:rsid w:val="00CC4597"/>
    <w:rsid w:val="00CC46BD"/>
    <w:rsid w:val="00CC48FC"/>
    <w:rsid w:val="00CC491B"/>
    <w:rsid w:val="00CC54EA"/>
    <w:rsid w:val="00CC58D3"/>
    <w:rsid w:val="00CC6C97"/>
    <w:rsid w:val="00CD0D00"/>
    <w:rsid w:val="00CD1354"/>
    <w:rsid w:val="00CD2927"/>
    <w:rsid w:val="00CD29FF"/>
    <w:rsid w:val="00CD3CC3"/>
    <w:rsid w:val="00CD4554"/>
    <w:rsid w:val="00CD4AB9"/>
    <w:rsid w:val="00CD4E43"/>
    <w:rsid w:val="00CD5973"/>
    <w:rsid w:val="00CD6647"/>
    <w:rsid w:val="00CD6976"/>
    <w:rsid w:val="00CD6EA8"/>
    <w:rsid w:val="00CD6F17"/>
    <w:rsid w:val="00CD7CDF"/>
    <w:rsid w:val="00CE002B"/>
    <w:rsid w:val="00CE0598"/>
    <w:rsid w:val="00CE17C5"/>
    <w:rsid w:val="00CE1B52"/>
    <w:rsid w:val="00CE2709"/>
    <w:rsid w:val="00CE2919"/>
    <w:rsid w:val="00CE2E70"/>
    <w:rsid w:val="00CE3D5A"/>
    <w:rsid w:val="00CE56EA"/>
    <w:rsid w:val="00CE64CD"/>
    <w:rsid w:val="00CE6FF0"/>
    <w:rsid w:val="00CE7920"/>
    <w:rsid w:val="00CE7CD6"/>
    <w:rsid w:val="00CF0711"/>
    <w:rsid w:val="00CF138B"/>
    <w:rsid w:val="00CF17C9"/>
    <w:rsid w:val="00CF1D7B"/>
    <w:rsid w:val="00CF41C8"/>
    <w:rsid w:val="00CF4B40"/>
    <w:rsid w:val="00CF4BAA"/>
    <w:rsid w:val="00CF4F0B"/>
    <w:rsid w:val="00CF50F0"/>
    <w:rsid w:val="00CF62EE"/>
    <w:rsid w:val="00CF6649"/>
    <w:rsid w:val="00CF71C8"/>
    <w:rsid w:val="00CF795A"/>
    <w:rsid w:val="00D008B6"/>
    <w:rsid w:val="00D023A2"/>
    <w:rsid w:val="00D049D7"/>
    <w:rsid w:val="00D05AAE"/>
    <w:rsid w:val="00D06151"/>
    <w:rsid w:val="00D07B44"/>
    <w:rsid w:val="00D07CEF"/>
    <w:rsid w:val="00D1011B"/>
    <w:rsid w:val="00D1159D"/>
    <w:rsid w:val="00D11891"/>
    <w:rsid w:val="00D11E33"/>
    <w:rsid w:val="00D123B4"/>
    <w:rsid w:val="00D12B93"/>
    <w:rsid w:val="00D15DD8"/>
    <w:rsid w:val="00D15DE2"/>
    <w:rsid w:val="00D16276"/>
    <w:rsid w:val="00D16292"/>
    <w:rsid w:val="00D16B75"/>
    <w:rsid w:val="00D17097"/>
    <w:rsid w:val="00D17443"/>
    <w:rsid w:val="00D229E2"/>
    <w:rsid w:val="00D24D14"/>
    <w:rsid w:val="00D26484"/>
    <w:rsid w:val="00D26932"/>
    <w:rsid w:val="00D26B5A"/>
    <w:rsid w:val="00D277C2"/>
    <w:rsid w:val="00D308F6"/>
    <w:rsid w:val="00D3293A"/>
    <w:rsid w:val="00D344BF"/>
    <w:rsid w:val="00D374EF"/>
    <w:rsid w:val="00D40831"/>
    <w:rsid w:val="00D41117"/>
    <w:rsid w:val="00D41675"/>
    <w:rsid w:val="00D428D9"/>
    <w:rsid w:val="00D42A62"/>
    <w:rsid w:val="00D42B24"/>
    <w:rsid w:val="00D432A7"/>
    <w:rsid w:val="00D43316"/>
    <w:rsid w:val="00D43323"/>
    <w:rsid w:val="00D43950"/>
    <w:rsid w:val="00D43B64"/>
    <w:rsid w:val="00D43FE7"/>
    <w:rsid w:val="00D4435C"/>
    <w:rsid w:val="00D44445"/>
    <w:rsid w:val="00D44ABC"/>
    <w:rsid w:val="00D458C9"/>
    <w:rsid w:val="00D46063"/>
    <w:rsid w:val="00D462DC"/>
    <w:rsid w:val="00D4640D"/>
    <w:rsid w:val="00D46DD4"/>
    <w:rsid w:val="00D52243"/>
    <w:rsid w:val="00D52AAD"/>
    <w:rsid w:val="00D531C6"/>
    <w:rsid w:val="00D531EE"/>
    <w:rsid w:val="00D54262"/>
    <w:rsid w:val="00D54F6F"/>
    <w:rsid w:val="00D5759E"/>
    <w:rsid w:val="00D609CF"/>
    <w:rsid w:val="00D6103A"/>
    <w:rsid w:val="00D61047"/>
    <w:rsid w:val="00D618BE"/>
    <w:rsid w:val="00D62E6C"/>
    <w:rsid w:val="00D63CDD"/>
    <w:rsid w:val="00D65408"/>
    <w:rsid w:val="00D7043B"/>
    <w:rsid w:val="00D70E7B"/>
    <w:rsid w:val="00D710C4"/>
    <w:rsid w:val="00D71FE7"/>
    <w:rsid w:val="00D72668"/>
    <w:rsid w:val="00D72A6D"/>
    <w:rsid w:val="00D74857"/>
    <w:rsid w:val="00D765BB"/>
    <w:rsid w:val="00D76CD5"/>
    <w:rsid w:val="00D77434"/>
    <w:rsid w:val="00D7777C"/>
    <w:rsid w:val="00D77C81"/>
    <w:rsid w:val="00D77CE0"/>
    <w:rsid w:val="00D8161E"/>
    <w:rsid w:val="00D817CD"/>
    <w:rsid w:val="00D81B6B"/>
    <w:rsid w:val="00D82225"/>
    <w:rsid w:val="00D83203"/>
    <w:rsid w:val="00D832A8"/>
    <w:rsid w:val="00D83896"/>
    <w:rsid w:val="00D84219"/>
    <w:rsid w:val="00D86435"/>
    <w:rsid w:val="00D8745B"/>
    <w:rsid w:val="00D87649"/>
    <w:rsid w:val="00D87B63"/>
    <w:rsid w:val="00D87FBC"/>
    <w:rsid w:val="00D911F4"/>
    <w:rsid w:val="00D9173E"/>
    <w:rsid w:val="00D91C52"/>
    <w:rsid w:val="00D92777"/>
    <w:rsid w:val="00D93D21"/>
    <w:rsid w:val="00D94096"/>
    <w:rsid w:val="00D9662D"/>
    <w:rsid w:val="00D96E23"/>
    <w:rsid w:val="00D9720E"/>
    <w:rsid w:val="00DA0578"/>
    <w:rsid w:val="00DA0869"/>
    <w:rsid w:val="00DA0D2E"/>
    <w:rsid w:val="00DA1993"/>
    <w:rsid w:val="00DA25FE"/>
    <w:rsid w:val="00DA2626"/>
    <w:rsid w:val="00DA52F4"/>
    <w:rsid w:val="00DA6A6F"/>
    <w:rsid w:val="00DB0E01"/>
    <w:rsid w:val="00DB0F95"/>
    <w:rsid w:val="00DB19CD"/>
    <w:rsid w:val="00DB2B1B"/>
    <w:rsid w:val="00DB2F2A"/>
    <w:rsid w:val="00DB4B89"/>
    <w:rsid w:val="00DB5A3B"/>
    <w:rsid w:val="00DB5B14"/>
    <w:rsid w:val="00DB6366"/>
    <w:rsid w:val="00DB66E2"/>
    <w:rsid w:val="00DC145A"/>
    <w:rsid w:val="00DC166A"/>
    <w:rsid w:val="00DC2C3A"/>
    <w:rsid w:val="00DC459F"/>
    <w:rsid w:val="00DC45F7"/>
    <w:rsid w:val="00DC4A6E"/>
    <w:rsid w:val="00DC4DBD"/>
    <w:rsid w:val="00DC5AF9"/>
    <w:rsid w:val="00DC5CA1"/>
    <w:rsid w:val="00DC5F8F"/>
    <w:rsid w:val="00DC64A5"/>
    <w:rsid w:val="00DC67A6"/>
    <w:rsid w:val="00DC6D88"/>
    <w:rsid w:val="00DC7E12"/>
    <w:rsid w:val="00DC7F20"/>
    <w:rsid w:val="00DD14A3"/>
    <w:rsid w:val="00DD15B5"/>
    <w:rsid w:val="00DD264A"/>
    <w:rsid w:val="00DD27E1"/>
    <w:rsid w:val="00DD2D86"/>
    <w:rsid w:val="00DD3165"/>
    <w:rsid w:val="00DD3E29"/>
    <w:rsid w:val="00DD3F53"/>
    <w:rsid w:val="00DD4DC6"/>
    <w:rsid w:val="00DD5695"/>
    <w:rsid w:val="00DD5CBD"/>
    <w:rsid w:val="00DD6322"/>
    <w:rsid w:val="00DD67D2"/>
    <w:rsid w:val="00DE0B82"/>
    <w:rsid w:val="00DE12DE"/>
    <w:rsid w:val="00DE15D8"/>
    <w:rsid w:val="00DE17FE"/>
    <w:rsid w:val="00DE1F2D"/>
    <w:rsid w:val="00DE271E"/>
    <w:rsid w:val="00DE29BF"/>
    <w:rsid w:val="00DE2EFC"/>
    <w:rsid w:val="00DE3A15"/>
    <w:rsid w:val="00DE4FDA"/>
    <w:rsid w:val="00DE5BF1"/>
    <w:rsid w:val="00DE6702"/>
    <w:rsid w:val="00DE6F3D"/>
    <w:rsid w:val="00DF024E"/>
    <w:rsid w:val="00DF0495"/>
    <w:rsid w:val="00DF049D"/>
    <w:rsid w:val="00DF11B8"/>
    <w:rsid w:val="00DF14B8"/>
    <w:rsid w:val="00DF1A2D"/>
    <w:rsid w:val="00DF2381"/>
    <w:rsid w:val="00DF2E31"/>
    <w:rsid w:val="00DF427D"/>
    <w:rsid w:val="00DF556E"/>
    <w:rsid w:val="00DF57B5"/>
    <w:rsid w:val="00E02205"/>
    <w:rsid w:val="00E028BD"/>
    <w:rsid w:val="00E049E1"/>
    <w:rsid w:val="00E04F90"/>
    <w:rsid w:val="00E05050"/>
    <w:rsid w:val="00E05185"/>
    <w:rsid w:val="00E05286"/>
    <w:rsid w:val="00E05B78"/>
    <w:rsid w:val="00E07294"/>
    <w:rsid w:val="00E07A28"/>
    <w:rsid w:val="00E07AD3"/>
    <w:rsid w:val="00E1039D"/>
    <w:rsid w:val="00E10D16"/>
    <w:rsid w:val="00E11970"/>
    <w:rsid w:val="00E11E2C"/>
    <w:rsid w:val="00E12CAF"/>
    <w:rsid w:val="00E12D8E"/>
    <w:rsid w:val="00E13132"/>
    <w:rsid w:val="00E1461C"/>
    <w:rsid w:val="00E163E9"/>
    <w:rsid w:val="00E178CE"/>
    <w:rsid w:val="00E17B7B"/>
    <w:rsid w:val="00E17CDD"/>
    <w:rsid w:val="00E17DC2"/>
    <w:rsid w:val="00E208CB"/>
    <w:rsid w:val="00E2100D"/>
    <w:rsid w:val="00E23063"/>
    <w:rsid w:val="00E2365B"/>
    <w:rsid w:val="00E236D5"/>
    <w:rsid w:val="00E26634"/>
    <w:rsid w:val="00E275FE"/>
    <w:rsid w:val="00E30C77"/>
    <w:rsid w:val="00E31574"/>
    <w:rsid w:val="00E3160D"/>
    <w:rsid w:val="00E31F3B"/>
    <w:rsid w:val="00E3273D"/>
    <w:rsid w:val="00E328D3"/>
    <w:rsid w:val="00E3354E"/>
    <w:rsid w:val="00E3491A"/>
    <w:rsid w:val="00E374C4"/>
    <w:rsid w:val="00E37C2A"/>
    <w:rsid w:val="00E37F85"/>
    <w:rsid w:val="00E407AD"/>
    <w:rsid w:val="00E40F3C"/>
    <w:rsid w:val="00E41A16"/>
    <w:rsid w:val="00E42A32"/>
    <w:rsid w:val="00E42B25"/>
    <w:rsid w:val="00E42C2E"/>
    <w:rsid w:val="00E42D54"/>
    <w:rsid w:val="00E436C3"/>
    <w:rsid w:val="00E43CC2"/>
    <w:rsid w:val="00E46269"/>
    <w:rsid w:val="00E46574"/>
    <w:rsid w:val="00E515F0"/>
    <w:rsid w:val="00E51F5F"/>
    <w:rsid w:val="00E527E7"/>
    <w:rsid w:val="00E52F7C"/>
    <w:rsid w:val="00E54FB2"/>
    <w:rsid w:val="00E55A1B"/>
    <w:rsid w:val="00E5718B"/>
    <w:rsid w:val="00E576A4"/>
    <w:rsid w:val="00E57871"/>
    <w:rsid w:val="00E60294"/>
    <w:rsid w:val="00E61196"/>
    <w:rsid w:val="00E61EC9"/>
    <w:rsid w:val="00E62B74"/>
    <w:rsid w:val="00E640F7"/>
    <w:rsid w:val="00E649B2"/>
    <w:rsid w:val="00E65045"/>
    <w:rsid w:val="00E657A9"/>
    <w:rsid w:val="00E65882"/>
    <w:rsid w:val="00E66A99"/>
    <w:rsid w:val="00E66B61"/>
    <w:rsid w:val="00E67354"/>
    <w:rsid w:val="00E67540"/>
    <w:rsid w:val="00E70368"/>
    <w:rsid w:val="00E7081E"/>
    <w:rsid w:val="00E71EDE"/>
    <w:rsid w:val="00E72078"/>
    <w:rsid w:val="00E744D3"/>
    <w:rsid w:val="00E749F8"/>
    <w:rsid w:val="00E76232"/>
    <w:rsid w:val="00E769ED"/>
    <w:rsid w:val="00E77C42"/>
    <w:rsid w:val="00E81359"/>
    <w:rsid w:val="00E815BC"/>
    <w:rsid w:val="00E83041"/>
    <w:rsid w:val="00E83C51"/>
    <w:rsid w:val="00E84993"/>
    <w:rsid w:val="00E86AF5"/>
    <w:rsid w:val="00E86C50"/>
    <w:rsid w:val="00E87BB4"/>
    <w:rsid w:val="00E90037"/>
    <w:rsid w:val="00E90CF2"/>
    <w:rsid w:val="00E913E3"/>
    <w:rsid w:val="00E91CD9"/>
    <w:rsid w:val="00E920A4"/>
    <w:rsid w:val="00E929D2"/>
    <w:rsid w:val="00E95EE3"/>
    <w:rsid w:val="00E96C6A"/>
    <w:rsid w:val="00EA01BC"/>
    <w:rsid w:val="00EA0DEF"/>
    <w:rsid w:val="00EA17B7"/>
    <w:rsid w:val="00EA2151"/>
    <w:rsid w:val="00EA26F4"/>
    <w:rsid w:val="00EA3D8D"/>
    <w:rsid w:val="00EA4121"/>
    <w:rsid w:val="00EA555F"/>
    <w:rsid w:val="00EA569A"/>
    <w:rsid w:val="00EA677D"/>
    <w:rsid w:val="00EB04A9"/>
    <w:rsid w:val="00EB3E01"/>
    <w:rsid w:val="00EB64BF"/>
    <w:rsid w:val="00EB71BC"/>
    <w:rsid w:val="00EB72AF"/>
    <w:rsid w:val="00EB7C71"/>
    <w:rsid w:val="00EC0B68"/>
    <w:rsid w:val="00EC183E"/>
    <w:rsid w:val="00EC42CD"/>
    <w:rsid w:val="00EC47F3"/>
    <w:rsid w:val="00EC593D"/>
    <w:rsid w:val="00EC5AB8"/>
    <w:rsid w:val="00EC62AA"/>
    <w:rsid w:val="00EC71A3"/>
    <w:rsid w:val="00EC7667"/>
    <w:rsid w:val="00ED05DA"/>
    <w:rsid w:val="00ED0F8B"/>
    <w:rsid w:val="00ED135D"/>
    <w:rsid w:val="00ED1F94"/>
    <w:rsid w:val="00ED3C6B"/>
    <w:rsid w:val="00ED421E"/>
    <w:rsid w:val="00ED49D8"/>
    <w:rsid w:val="00ED53BC"/>
    <w:rsid w:val="00ED5896"/>
    <w:rsid w:val="00ED6F44"/>
    <w:rsid w:val="00ED71BC"/>
    <w:rsid w:val="00ED7305"/>
    <w:rsid w:val="00EE02D9"/>
    <w:rsid w:val="00EE0FDB"/>
    <w:rsid w:val="00EE1023"/>
    <w:rsid w:val="00EE10DD"/>
    <w:rsid w:val="00EE1E76"/>
    <w:rsid w:val="00EE2283"/>
    <w:rsid w:val="00EE2A69"/>
    <w:rsid w:val="00EE38B9"/>
    <w:rsid w:val="00EE3EBB"/>
    <w:rsid w:val="00EE4742"/>
    <w:rsid w:val="00EE47F2"/>
    <w:rsid w:val="00EE4A30"/>
    <w:rsid w:val="00EE55C7"/>
    <w:rsid w:val="00EE5FBB"/>
    <w:rsid w:val="00EE6077"/>
    <w:rsid w:val="00EE68E5"/>
    <w:rsid w:val="00EE6ECE"/>
    <w:rsid w:val="00EE7022"/>
    <w:rsid w:val="00EE752C"/>
    <w:rsid w:val="00EE7B9B"/>
    <w:rsid w:val="00EF00FC"/>
    <w:rsid w:val="00EF0222"/>
    <w:rsid w:val="00EF077A"/>
    <w:rsid w:val="00EF1FEE"/>
    <w:rsid w:val="00EF2D9A"/>
    <w:rsid w:val="00EF2F15"/>
    <w:rsid w:val="00EF3805"/>
    <w:rsid w:val="00EF3D17"/>
    <w:rsid w:val="00EF4B3E"/>
    <w:rsid w:val="00EF5B3D"/>
    <w:rsid w:val="00EF6721"/>
    <w:rsid w:val="00EF6B17"/>
    <w:rsid w:val="00EF7143"/>
    <w:rsid w:val="00EF747B"/>
    <w:rsid w:val="00F007A0"/>
    <w:rsid w:val="00F0102A"/>
    <w:rsid w:val="00F015C5"/>
    <w:rsid w:val="00F018BD"/>
    <w:rsid w:val="00F02171"/>
    <w:rsid w:val="00F06E0F"/>
    <w:rsid w:val="00F06EB1"/>
    <w:rsid w:val="00F0721B"/>
    <w:rsid w:val="00F10562"/>
    <w:rsid w:val="00F1168F"/>
    <w:rsid w:val="00F12956"/>
    <w:rsid w:val="00F13E8B"/>
    <w:rsid w:val="00F13F20"/>
    <w:rsid w:val="00F161BE"/>
    <w:rsid w:val="00F1625F"/>
    <w:rsid w:val="00F16603"/>
    <w:rsid w:val="00F16E32"/>
    <w:rsid w:val="00F20AA4"/>
    <w:rsid w:val="00F21376"/>
    <w:rsid w:val="00F21F09"/>
    <w:rsid w:val="00F220C5"/>
    <w:rsid w:val="00F237F4"/>
    <w:rsid w:val="00F2499E"/>
    <w:rsid w:val="00F25DB3"/>
    <w:rsid w:val="00F27FC1"/>
    <w:rsid w:val="00F302C2"/>
    <w:rsid w:val="00F303B7"/>
    <w:rsid w:val="00F322DE"/>
    <w:rsid w:val="00F337F1"/>
    <w:rsid w:val="00F3380A"/>
    <w:rsid w:val="00F33AD9"/>
    <w:rsid w:val="00F344ED"/>
    <w:rsid w:val="00F35D49"/>
    <w:rsid w:val="00F36984"/>
    <w:rsid w:val="00F37005"/>
    <w:rsid w:val="00F413D8"/>
    <w:rsid w:val="00F41989"/>
    <w:rsid w:val="00F42BB4"/>
    <w:rsid w:val="00F43192"/>
    <w:rsid w:val="00F433D3"/>
    <w:rsid w:val="00F43787"/>
    <w:rsid w:val="00F43799"/>
    <w:rsid w:val="00F43809"/>
    <w:rsid w:val="00F43922"/>
    <w:rsid w:val="00F44476"/>
    <w:rsid w:val="00F45FAA"/>
    <w:rsid w:val="00F461EB"/>
    <w:rsid w:val="00F46EE4"/>
    <w:rsid w:val="00F47096"/>
    <w:rsid w:val="00F5024D"/>
    <w:rsid w:val="00F5059D"/>
    <w:rsid w:val="00F509AE"/>
    <w:rsid w:val="00F50F4A"/>
    <w:rsid w:val="00F53A8C"/>
    <w:rsid w:val="00F53E92"/>
    <w:rsid w:val="00F55055"/>
    <w:rsid w:val="00F561AA"/>
    <w:rsid w:val="00F60DA5"/>
    <w:rsid w:val="00F61460"/>
    <w:rsid w:val="00F635FC"/>
    <w:rsid w:val="00F64B57"/>
    <w:rsid w:val="00F65132"/>
    <w:rsid w:val="00F6778E"/>
    <w:rsid w:val="00F67D6C"/>
    <w:rsid w:val="00F67E06"/>
    <w:rsid w:val="00F67E9C"/>
    <w:rsid w:val="00F7019C"/>
    <w:rsid w:val="00F7154B"/>
    <w:rsid w:val="00F72350"/>
    <w:rsid w:val="00F72B65"/>
    <w:rsid w:val="00F7447C"/>
    <w:rsid w:val="00F75B4E"/>
    <w:rsid w:val="00F80875"/>
    <w:rsid w:val="00F81B40"/>
    <w:rsid w:val="00F824A2"/>
    <w:rsid w:val="00F82AA1"/>
    <w:rsid w:val="00F83170"/>
    <w:rsid w:val="00F83853"/>
    <w:rsid w:val="00F84459"/>
    <w:rsid w:val="00F844A1"/>
    <w:rsid w:val="00F84571"/>
    <w:rsid w:val="00F847A7"/>
    <w:rsid w:val="00F853BF"/>
    <w:rsid w:val="00F86EE8"/>
    <w:rsid w:val="00F87283"/>
    <w:rsid w:val="00F901AC"/>
    <w:rsid w:val="00F901C4"/>
    <w:rsid w:val="00F91360"/>
    <w:rsid w:val="00F92EF4"/>
    <w:rsid w:val="00F9307D"/>
    <w:rsid w:val="00F945B3"/>
    <w:rsid w:val="00F94760"/>
    <w:rsid w:val="00F94C7F"/>
    <w:rsid w:val="00F9567C"/>
    <w:rsid w:val="00F957C5"/>
    <w:rsid w:val="00F96251"/>
    <w:rsid w:val="00F964D2"/>
    <w:rsid w:val="00F96D5D"/>
    <w:rsid w:val="00F97516"/>
    <w:rsid w:val="00F97A40"/>
    <w:rsid w:val="00FA0436"/>
    <w:rsid w:val="00FA05D9"/>
    <w:rsid w:val="00FA0D81"/>
    <w:rsid w:val="00FA1764"/>
    <w:rsid w:val="00FA26DC"/>
    <w:rsid w:val="00FA288E"/>
    <w:rsid w:val="00FA2A67"/>
    <w:rsid w:val="00FA30A7"/>
    <w:rsid w:val="00FA30BB"/>
    <w:rsid w:val="00FA3C95"/>
    <w:rsid w:val="00FA6138"/>
    <w:rsid w:val="00FA6521"/>
    <w:rsid w:val="00FA68CA"/>
    <w:rsid w:val="00FA7920"/>
    <w:rsid w:val="00FA7D50"/>
    <w:rsid w:val="00FB0353"/>
    <w:rsid w:val="00FB1F0F"/>
    <w:rsid w:val="00FB3A59"/>
    <w:rsid w:val="00FB3C06"/>
    <w:rsid w:val="00FB556B"/>
    <w:rsid w:val="00FB5C88"/>
    <w:rsid w:val="00FB6E25"/>
    <w:rsid w:val="00FB7CFB"/>
    <w:rsid w:val="00FC00A6"/>
    <w:rsid w:val="00FC1BD3"/>
    <w:rsid w:val="00FC4571"/>
    <w:rsid w:val="00FC6C87"/>
    <w:rsid w:val="00FC722B"/>
    <w:rsid w:val="00FD34FB"/>
    <w:rsid w:val="00FD36D4"/>
    <w:rsid w:val="00FD42A3"/>
    <w:rsid w:val="00FD4CD5"/>
    <w:rsid w:val="00FD50A0"/>
    <w:rsid w:val="00FD5673"/>
    <w:rsid w:val="00FD609F"/>
    <w:rsid w:val="00FD6B4F"/>
    <w:rsid w:val="00FD786C"/>
    <w:rsid w:val="00FD79D1"/>
    <w:rsid w:val="00FE14BA"/>
    <w:rsid w:val="00FE1981"/>
    <w:rsid w:val="00FE1ADF"/>
    <w:rsid w:val="00FE1E46"/>
    <w:rsid w:val="00FE207F"/>
    <w:rsid w:val="00FE28B4"/>
    <w:rsid w:val="00FE2CBD"/>
    <w:rsid w:val="00FE3584"/>
    <w:rsid w:val="00FE4C6E"/>
    <w:rsid w:val="00FE574D"/>
    <w:rsid w:val="00FE7282"/>
    <w:rsid w:val="00FE74EB"/>
    <w:rsid w:val="00FE7934"/>
    <w:rsid w:val="00FF0ECE"/>
    <w:rsid w:val="00FF19B0"/>
    <w:rsid w:val="00FF2B00"/>
    <w:rsid w:val="00FF2D4E"/>
    <w:rsid w:val="00FF3BB9"/>
    <w:rsid w:val="00FF3E32"/>
    <w:rsid w:val="00FF5575"/>
    <w:rsid w:val="00FF673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8673"/>
    <o:shapelayout v:ext="edit">
      <o:idmap v:ext="edit" data="1"/>
    </o:shapelayout>
  </w:shapeDefaults>
  <w:decimalSymbol w:val=","/>
  <w:listSeparator w:val=";"/>
  <w14:docId w14:val="5F97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locked="1"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iPriority="0"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CD6"/>
    <w:rPr>
      <w:rFonts w:ascii="Arial" w:eastAsia="MS Mincho" w:hAnsi="Arial"/>
      <w:kern w:val="0"/>
      <w:sz w:val="22"/>
      <w:szCs w:val="24"/>
      <w:lang w:val="en-GB" w:eastAsia="ja-JP"/>
    </w:rPr>
  </w:style>
  <w:style w:type="paragraph" w:styleId="Titre1">
    <w:name w:val="heading 1"/>
    <w:basedOn w:val="Normal"/>
    <w:next w:val="Corpsdetexte"/>
    <w:link w:val="Titre1Car"/>
    <w:uiPriority w:val="99"/>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link w:val="Titre2Car"/>
    <w:uiPriority w:val="99"/>
    <w:qFormat/>
    <w:rsid w:val="00FA0436"/>
    <w:pPr>
      <w:numPr>
        <w:ilvl w:val="1"/>
      </w:numPr>
      <w:tabs>
        <w:tab w:val="clear" w:pos="576"/>
        <w:tab w:val="left" w:pos="851"/>
      </w:tabs>
      <w:jc w:val="both"/>
      <w:outlineLvl w:val="1"/>
    </w:pPr>
    <w:rPr>
      <w:sz w:val="22"/>
    </w:rPr>
  </w:style>
  <w:style w:type="paragraph" w:styleId="Titre3">
    <w:name w:val="heading 3"/>
    <w:basedOn w:val="Normal"/>
    <w:next w:val="Corpsdetexte"/>
    <w:link w:val="Titre3Car"/>
    <w:uiPriority w:val="99"/>
    <w:qFormat/>
    <w:rsid w:val="00715A47"/>
    <w:pPr>
      <w:keepNext/>
      <w:numPr>
        <w:ilvl w:val="2"/>
        <w:numId w:val="5"/>
      </w:numPr>
      <w:spacing w:before="120" w:after="120"/>
      <w:outlineLvl w:val="2"/>
    </w:pPr>
    <w:rPr>
      <w:szCs w:val="20"/>
      <w:lang w:eastAsia="de-DE"/>
    </w:rPr>
  </w:style>
  <w:style w:type="paragraph" w:styleId="Titre4">
    <w:name w:val="heading 4"/>
    <w:basedOn w:val="Normal"/>
    <w:next w:val="Normal"/>
    <w:link w:val="Titre4Car"/>
    <w:uiPriority w:val="99"/>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link w:val="Titre5Car"/>
    <w:uiPriority w:val="99"/>
    <w:qFormat/>
    <w:rsid w:val="00D54262"/>
    <w:pPr>
      <w:numPr>
        <w:ilvl w:val="4"/>
        <w:numId w:val="5"/>
      </w:numPr>
      <w:spacing w:before="240" w:after="60"/>
      <w:outlineLvl w:val="4"/>
    </w:pPr>
    <w:rPr>
      <w:szCs w:val="20"/>
      <w:lang w:val="de-DE" w:eastAsia="de-DE"/>
    </w:rPr>
  </w:style>
  <w:style w:type="paragraph" w:styleId="Titre6">
    <w:name w:val="heading 6"/>
    <w:basedOn w:val="Normal"/>
    <w:next w:val="Normal"/>
    <w:link w:val="Titre6Car"/>
    <w:uiPriority w:val="99"/>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link w:val="Titre7Car"/>
    <w:uiPriority w:val="99"/>
    <w:qFormat/>
    <w:rsid w:val="00D54262"/>
    <w:pPr>
      <w:numPr>
        <w:ilvl w:val="6"/>
        <w:numId w:val="5"/>
      </w:numPr>
      <w:spacing w:before="240" w:after="60"/>
      <w:outlineLvl w:val="6"/>
    </w:pPr>
    <w:rPr>
      <w:szCs w:val="20"/>
      <w:lang w:val="de-DE" w:eastAsia="de-DE"/>
    </w:rPr>
  </w:style>
  <w:style w:type="paragraph" w:styleId="Titre8">
    <w:name w:val="heading 8"/>
    <w:basedOn w:val="Normal"/>
    <w:next w:val="Normal"/>
    <w:link w:val="Titre8Car"/>
    <w:uiPriority w:val="99"/>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link w:val="Titre9Car"/>
    <w:uiPriority w:val="99"/>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BD200E"/>
    <w:rPr>
      <w:rFonts w:ascii="Arial" w:eastAsia="MS Mincho" w:hAnsi="Arial" w:cs="Times New Roman"/>
      <w:b/>
      <w:kern w:val="28"/>
      <w:sz w:val="24"/>
      <w:lang w:val="en-GB" w:eastAsia="de-DE"/>
    </w:rPr>
  </w:style>
  <w:style w:type="character" w:customStyle="1" w:styleId="Titre2Car">
    <w:name w:val="Titre 2 Car"/>
    <w:basedOn w:val="Policepardfaut"/>
    <w:link w:val="Titre2"/>
    <w:uiPriority w:val="99"/>
    <w:locked/>
    <w:rsid w:val="00BD200E"/>
    <w:rPr>
      <w:rFonts w:ascii="Arial" w:eastAsia="MS Mincho" w:hAnsi="Arial" w:cs="Times New Roman"/>
      <w:b/>
      <w:kern w:val="28"/>
      <w:sz w:val="22"/>
      <w:lang w:val="en-GB" w:eastAsia="de-DE"/>
    </w:rPr>
  </w:style>
  <w:style w:type="character" w:customStyle="1" w:styleId="Titre3Car">
    <w:name w:val="Titre 3 Car"/>
    <w:basedOn w:val="Policepardfaut"/>
    <w:link w:val="Titre3"/>
    <w:uiPriority w:val="99"/>
    <w:locked/>
    <w:rsid w:val="00715A47"/>
    <w:rPr>
      <w:rFonts w:ascii="Arial" w:eastAsia="MS Mincho" w:hAnsi="Arial" w:cs="Times New Roman"/>
      <w:sz w:val="22"/>
      <w:lang w:val="en-GB" w:eastAsia="de-DE"/>
    </w:rPr>
  </w:style>
  <w:style w:type="character" w:customStyle="1" w:styleId="Titre4Car">
    <w:name w:val="Titre 4 Car"/>
    <w:basedOn w:val="Policepardfaut"/>
    <w:link w:val="Titre4"/>
    <w:uiPriority w:val="99"/>
    <w:locked/>
    <w:rsid w:val="00BD200E"/>
    <w:rPr>
      <w:rFonts w:ascii="Arial" w:eastAsia="MS Mincho" w:hAnsi="Arial" w:cs="Times New Roman"/>
      <w:i/>
      <w:sz w:val="22"/>
      <w:lang w:val="en-US" w:eastAsia="de-DE"/>
    </w:rPr>
  </w:style>
  <w:style w:type="character" w:customStyle="1" w:styleId="Titre5Car">
    <w:name w:val="Titre 5 Car"/>
    <w:basedOn w:val="Policepardfaut"/>
    <w:link w:val="Titre5"/>
    <w:uiPriority w:val="99"/>
    <w:locked/>
    <w:rsid w:val="00BD200E"/>
    <w:rPr>
      <w:rFonts w:ascii="Arial" w:eastAsia="MS Mincho" w:hAnsi="Arial" w:cs="Times New Roman"/>
      <w:sz w:val="22"/>
      <w:lang w:val="de-DE" w:eastAsia="de-DE"/>
    </w:rPr>
  </w:style>
  <w:style w:type="character" w:customStyle="1" w:styleId="Titre6Car">
    <w:name w:val="Titre 6 Car"/>
    <w:basedOn w:val="Policepardfaut"/>
    <w:link w:val="Titre6"/>
    <w:uiPriority w:val="99"/>
    <w:locked/>
    <w:rsid w:val="00BD200E"/>
    <w:rPr>
      <w:rFonts w:ascii="Arial" w:eastAsia="MS Mincho" w:hAnsi="Arial" w:cs="Times New Roman"/>
      <w:i/>
      <w:sz w:val="22"/>
      <w:lang w:val="de-DE" w:eastAsia="de-DE"/>
    </w:rPr>
  </w:style>
  <w:style w:type="character" w:customStyle="1" w:styleId="Titre7Car">
    <w:name w:val="Titre 7 Car"/>
    <w:basedOn w:val="Policepardfaut"/>
    <w:link w:val="Titre7"/>
    <w:uiPriority w:val="99"/>
    <w:locked/>
    <w:rsid w:val="00BD200E"/>
    <w:rPr>
      <w:rFonts w:ascii="Arial" w:eastAsia="MS Mincho" w:hAnsi="Arial" w:cs="Times New Roman"/>
      <w:sz w:val="22"/>
      <w:lang w:val="de-DE" w:eastAsia="de-DE"/>
    </w:rPr>
  </w:style>
  <w:style w:type="character" w:customStyle="1" w:styleId="Titre8Car">
    <w:name w:val="Titre 8 Car"/>
    <w:basedOn w:val="Policepardfaut"/>
    <w:link w:val="Titre8"/>
    <w:uiPriority w:val="99"/>
    <w:locked/>
    <w:rsid w:val="00BD200E"/>
    <w:rPr>
      <w:rFonts w:ascii="Arial" w:eastAsia="MS Mincho" w:hAnsi="Arial" w:cs="Times New Roman"/>
      <w:i/>
      <w:sz w:val="22"/>
      <w:lang w:val="de-DE" w:eastAsia="de-DE"/>
    </w:rPr>
  </w:style>
  <w:style w:type="character" w:customStyle="1" w:styleId="Titre9Car">
    <w:name w:val="Titre 9 Car"/>
    <w:basedOn w:val="Policepardfaut"/>
    <w:link w:val="Titre9"/>
    <w:uiPriority w:val="99"/>
    <w:locked/>
    <w:rsid w:val="00BD200E"/>
    <w:rPr>
      <w:rFonts w:ascii="Arial" w:eastAsia="MS Mincho" w:hAnsi="Arial" w:cs="Times New Roman"/>
      <w:b/>
      <w:i/>
      <w:sz w:val="18"/>
      <w:lang w:val="de-DE" w:eastAsia="de-DE"/>
    </w:rPr>
  </w:style>
  <w:style w:type="paragraph" w:styleId="En-tte">
    <w:name w:val="header"/>
    <w:basedOn w:val="Normal"/>
    <w:link w:val="En-tteCar"/>
    <w:uiPriority w:val="99"/>
    <w:rsid w:val="000C2994"/>
    <w:pPr>
      <w:tabs>
        <w:tab w:val="center" w:pos="4820"/>
        <w:tab w:val="right" w:pos="9639"/>
      </w:tabs>
      <w:jc w:val="center"/>
    </w:pPr>
    <w:rPr>
      <w:lang w:val="fr-FR"/>
    </w:rPr>
  </w:style>
  <w:style w:type="character" w:customStyle="1" w:styleId="En-tteCar">
    <w:name w:val="En-tête Car"/>
    <w:basedOn w:val="Policepardfaut"/>
    <w:link w:val="En-tte"/>
    <w:uiPriority w:val="99"/>
    <w:locked/>
    <w:rsid w:val="00C20A3A"/>
    <w:rPr>
      <w:rFonts w:ascii="Arial" w:eastAsia="MS Mincho" w:hAnsi="Arial" w:cs="Times New Roman"/>
      <w:sz w:val="24"/>
      <w:lang w:eastAsia="ja-JP"/>
    </w:rPr>
  </w:style>
  <w:style w:type="paragraph" w:styleId="Textedebulles">
    <w:name w:val="Balloon Text"/>
    <w:basedOn w:val="Normal"/>
    <w:link w:val="TextedebullesCar"/>
    <w:uiPriority w:val="99"/>
    <w:rsid w:val="00435420"/>
    <w:rPr>
      <w:rFonts w:ascii="Tahoma" w:hAnsi="Tahoma"/>
      <w:sz w:val="16"/>
      <w:szCs w:val="16"/>
      <w:lang w:val="fr-FR"/>
    </w:rPr>
  </w:style>
  <w:style w:type="character" w:customStyle="1" w:styleId="TextedebullesCar">
    <w:name w:val="Texte de bulles Car"/>
    <w:basedOn w:val="Policepardfaut"/>
    <w:link w:val="Textedebulles"/>
    <w:uiPriority w:val="99"/>
    <w:locked/>
    <w:rsid w:val="00435420"/>
    <w:rPr>
      <w:rFonts w:ascii="Tahoma" w:eastAsia="MS Mincho" w:hAnsi="Tahoma" w:cs="Times New Roman"/>
      <w:sz w:val="16"/>
      <w:lang w:eastAsia="ja-JP"/>
    </w:rPr>
  </w:style>
  <w:style w:type="paragraph" w:styleId="Pieddepage">
    <w:name w:val="footer"/>
    <w:basedOn w:val="Normal"/>
    <w:link w:val="PieddepageCar"/>
    <w:uiPriority w:val="99"/>
    <w:rsid w:val="00603758"/>
    <w:pPr>
      <w:tabs>
        <w:tab w:val="center" w:pos="4820"/>
        <w:tab w:val="right" w:pos="9639"/>
      </w:tabs>
    </w:pPr>
    <w:rPr>
      <w:lang w:val="fr-FR"/>
    </w:rPr>
  </w:style>
  <w:style w:type="character" w:customStyle="1" w:styleId="PieddepageCar">
    <w:name w:val="Pied de page Car"/>
    <w:basedOn w:val="Policepardfaut"/>
    <w:link w:val="Pieddepage"/>
    <w:uiPriority w:val="99"/>
    <w:locked/>
    <w:rsid w:val="00C20A3A"/>
    <w:rPr>
      <w:rFonts w:ascii="Arial" w:eastAsia="MS Mincho" w:hAnsi="Arial" w:cs="Times New Roman"/>
      <w:sz w:val="24"/>
      <w:lang w:val="fr-FR" w:eastAsia="ja-JP"/>
    </w:rPr>
  </w:style>
  <w:style w:type="character" w:styleId="Numrodepage">
    <w:name w:val="page number"/>
    <w:basedOn w:val="Policepardfaut"/>
    <w:uiPriority w:val="99"/>
    <w:rsid w:val="00D54262"/>
    <w:rPr>
      <w:rFonts w:cs="Times New Roman"/>
    </w:rPr>
  </w:style>
  <w:style w:type="paragraph" w:styleId="Titre">
    <w:name w:val="Title"/>
    <w:basedOn w:val="Normal"/>
    <w:next w:val="Normal"/>
    <w:link w:val="TitreCar"/>
    <w:qFormat/>
    <w:rsid w:val="00D54F6F"/>
    <w:pPr>
      <w:spacing w:before="360" w:after="360"/>
      <w:jc w:val="center"/>
      <w:outlineLvl w:val="0"/>
    </w:pPr>
    <w:rPr>
      <w:b/>
      <w:bCs/>
      <w:kern w:val="28"/>
      <w:sz w:val="28"/>
      <w:szCs w:val="32"/>
      <w:lang w:val="fr-FR"/>
    </w:rPr>
  </w:style>
  <w:style w:type="character" w:customStyle="1" w:styleId="TitreCar">
    <w:name w:val="Titre Car"/>
    <w:basedOn w:val="Policepardfaut"/>
    <w:link w:val="Titre"/>
    <w:uiPriority w:val="99"/>
    <w:locked/>
    <w:rsid w:val="00D54F6F"/>
    <w:rPr>
      <w:rFonts w:ascii="Arial" w:eastAsia="MS Mincho" w:hAnsi="Arial" w:cs="Times New Roman"/>
      <w:b/>
      <w:kern w:val="28"/>
      <w:sz w:val="32"/>
      <w:lang w:eastAsia="ja-JP"/>
    </w:rPr>
  </w:style>
  <w:style w:type="paragraph" w:styleId="Sous-titre">
    <w:name w:val="Subtitle"/>
    <w:basedOn w:val="Normal"/>
    <w:next w:val="Normal"/>
    <w:link w:val="Sous-titreCar"/>
    <w:qFormat/>
    <w:rsid w:val="00D54262"/>
    <w:pPr>
      <w:spacing w:before="240" w:after="240"/>
      <w:outlineLvl w:val="1"/>
    </w:pPr>
    <w:rPr>
      <w:b/>
      <w:bCs/>
      <w:i/>
      <w:iCs/>
      <w:lang w:val="fr-FR"/>
    </w:rPr>
  </w:style>
  <w:style w:type="character" w:customStyle="1" w:styleId="Sous-titreCar">
    <w:name w:val="Sous-titre Car"/>
    <w:basedOn w:val="Policepardfaut"/>
    <w:link w:val="Sous-titre"/>
    <w:locked/>
    <w:rsid w:val="00715F0F"/>
    <w:rPr>
      <w:rFonts w:ascii="Arial" w:eastAsia="MS Mincho" w:hAnsi="Arial" w:cs="Times New Roman"/>
      <w:b/>
      <w:i/>
      <w:sz w:val="24"/>
      <w:lang w:eastAsia="ja-JP"/>
    </w:rPr>
  </w:style>
  <w:style w:type="paragraph" w:styleId="TM1">
    <w:name w:val="toc 1"/>
    <w:basedOn w:val="Normal"/>
    <w:next w:val="Normal"/>
    <w:uiPriority w:val="39"/>
    <w:rsid w:val="00B23D44"/>
    <w:pPr>
      <w:tabs>
        <w:tab w:val="left" w:pos="567"/>
        <w:tab w:val="right" w:pos="9639"/>
      </w:tabs>
      <w:spacing w:before="120"/>
      <w:ind w:right="284"/>
    </w:pPr>
    <w:rPr>
      <w:rFonts w:eastAsia="SimSun" w:cs="Arial"/>
      <w:bCs/>
      <w:iCs/>
      <w:szCs w:val="22"/>
      <w:lang w:eastAsia="en-US"/>
    </w:rPr>
  </w:style>
  <w:style w:type="paragraph" w:customStyle="1" w:styleId="ActionItem">
    <w:name w:val="Action Item"/>
    <w:basedOn w:val="Normal"/>
    <w:next w:val="Normal"/>
    <w:link w:val="ActionItemChar"/>
    <w:uiPriority w:val="99"/>
    <w:rsid w:val="00EF5B3D"/>
    <w:pPr>
      <w:spacing w:before="240" w:after="240"/>
    </w:pPr>
    <w:rPr>
      <w:rFonts w:eastAsia="SimSun"/>
      <w:i/>
      <w:sz w:val="24"/>
      <w:szCs w:val="20"/>
      <w:lang w:val="en-US" w:eastAsia="en-US"/>
    </w:rPr>
  </w:style>
  <w:style w:type="paragraph" w:styleId="TM2">
    <w:name w:val="toc 2"/>
    <w:basedOn w:val="Normal"/>
    <w:next w:val="Normal"/>
    <w:uiPriority w:val="39"/>
    <w:rsid w:val="00FC1BD3"/>
    <w:pPr>
      <w:tabs>
        <w:tab w:val="left" w:pos="1418"/>
        <w:tab w:val="right" w:pos="9639"/>
      </w:tabs>
      <w:spacing w:before="120"/>
      <w:ind w:left="1418" w:right="284" w:hanging="851"/>
    </w:pPr>
    <w:rPr>
      <w:rFonts w:eastAsia="SimSun"/>
      <w:bCs/>
      <w:szCs w:val="26"/>
      <w:lang w:eastAsia="en-US"/>
    </w:rPr>
  </w:style>
  <w:style w:type="paragraph" w:styleId="TM3">
    <w:name w:val="toc 3"/>
    <w:basedOn w:val="Normal"/>
    <w:next w:val="Normal"/>
    <w:uiPriority w:val="99"/>
    <w:rsid w:val="00FC1BD3"/>
    <w:pPr>
      <w:tabs>
        <w:tab w:val="left" w:pos="2268"/>
        <w:tab w:val="right" w:pos="9639"/>
      </w:tabs>
      <w:ind w:left="2268" w:right="284" w:hanging="850"/>
    </w:pPr>
    <w:rPr>
      <w:rFonts w:ascii="Calibri" w:eastAsia="SimSun" w:hAnsi="Calibri"/>
      <w:noProof/>
      <w:szCs w:val="22"/>
      <w:lang w:eastAsia="en-GB"/>
    </w:rPr>
  </w:style>
  <w:style w:type="paragraph" w:styleId="TM4">
    <w:name w:val="toc 4"/>
    <w:basedOn w:val="Normal"/>
    <w:next w:val="Normal"/>
    <w:uiPriority w:val="99"/>
    <w:rsid w:val="00FC1BD3"/>
    <w:pPr>
      <w:tabs>
        <w:tab w:val="left" w:pos="1418"/>
        <w:tab w:val="right" w:pos="9639"/>
      </w:tabs>
      <w:spacing w:before="120" w:after="120"/>
      <w:ind w:left="1418" w:right="284" w:hanging="1418"/>
    </w:pPr>
    <w:rPr>
      <w:rFonts w:eastAsia="SimSun"/>
      <w:b/>
      <w:caps/>
      <w:lang w:eastAsia="en-US"/>
    </w:rPr>
  </w:style>
  <w:style w:type="paragraph" w:styleId="TM5">
    <w:name w:val="toc 5"/>
    <w:basedOn w:val="Normal"/>
    <w:next w:val="Normal"/>
    <w:autoRedefine/>
    <w:uiPriority w:val="99"/>
    <w:rsid w:val="00FC1BD3"/>
    <w:pPr>
      <w:ind w:left="880"/>
    </w:pPr>
    <w:rPr>
      <w:rFonts w:ascii="Times New Roman" w:eastAsia="SimSun" w:hAnsi="Times New Roman"/>
      <w:lang w:eastAsia="en-US"/>
    </w:rPr>
  </w:style>
  <w:style w:type="paragraph" w:styleId="TM6">
    <w:name w:val="toc 6"/>
    <w:basedOn w:val="Normal"/>
    <w:next w:val="Normal"/>
    <w:autoRedefine/>
    <w:uiPriority w:val="99"/>
    <w:rsid w:val="00FC1BD3"/>
    <w:pPr>
      <w:ind w:left="1100"/>
    </w:pPr>
    <w:rPr>
      <w:rFonts w:ascii="Times New Roman" w:eastAsia="SimSun" w:hAnsi="Times New Roman"/>
      <w:lang w:eastAsia="en-US"/>
    </w:rPr>
  </w:style>
  <w:style w:type="paragraph" w:styleId="TM7">
    <w:name w:val="toc 7"/>
    <w:basedOn w:val="Normal"/>
    <w:next w:val="Normal"/>
    <w:autoRedefine/>
    <w:uiPriority w:val="99"/>
    <w:rsid w:val="00FC1BD3"/>
    <w:pPr>
      <w:ind w:left="1200"/>
    </w:pPr>
    <w:rPr>
      <w:rFonts w:eastAsia="SimSun" w:cs="Calibri"/>
      <w:sz w:val="20"/>
      <w:szCs w:val="20"/>
      <w:lang w:eastAsia="en-GB"/>
    </w:rPr>
  </w:style>
  <w:style w:type="paragraph" w:styleId="TM8">
    <w:name w:val="toc 8"/>
    <w:basedOn w:val="Normal"/>
    <w:next w:val="Normal"/>
    <w:autoRedefine/>
    <w:uiPriority w:val="99"/>
    <w:rsid w:val="00FC1BD3"/>
    <w:pPr>
      <w:ind w:left="1440"/>
    </w:pPr>
    <w:rPr>
      <w:rFonts w:eastAsia="SimSun" w:cs="Calibri"/>
      <w:sz w:val="20"/>
      <w:szCs w:val="20"/>
      <w:lang w:eastAsia="en-GB"/>
    </w:rPr>
  </w:style>
  <w:style w:type="paragraph" w:styleId="TM9">
    <w:name w:val="toc 9"/>
    <w:basedOn w:val="Normal"/>
    <w:next w:val="Normal"/>
    <w:autoRedefine/>
    <w:uiPriority w:val="99"/>
    <w:rsid w:val="00FC1BD3"/>
    <w:pPr>
      <w:ind w:left="1680"/>
    </w:pPr>
    <w:rPr>
      <w:rFonts w:eastAsia="SimSun" w:cs="Calibri"/>
      <w:sz w:val="20"/>
      <w:szCs w:val="20"/>
      <w:lang w:eastAsia="en-GB"/>
    </w:rPr>
  </w:style>
  <w:style w:type="character" w:styleId="Lienhypertexte">
    <w:name w:val="Hyperlink"/>
    <w:basedOn w:val="Policepardfaut"/>
    <w:uiPriority w:val="99"/>
    <w:rsid w:val="00CE7CD6"/>
    <w:rPr>
      <w:rFonts w:cs="Times New Roman"/>
      <w:vertAlign w:val="baseline"/>
    </w:rPr>
  </w:style>
  <w:style w:type="character" w:styleId="Lienhypertextesuivivisit">
    <w:name w:val="FollowedHyperlink"/>
    <w:basedOn w:val="Policepardfaut"/>
    <w:uiPriority w:val="99"/>
    <w:semiHidden/>
    <w:rsid w:val="00D54262"/>
    <w:rPr>
      <w:rFonts w:cs="Times New Roman"/>
      <w:color w:val="800080"/>
      <w:u w:val="single"/>
    </w:rPr>
  </w:style>
  <w:style w:type="paragraph" w:styleId="Notedebasdepage">
    <w:name w:val="footnote text"/>
    <w:basedOn w:val="Normal"/>
    <w:link w:val="NotedebasdepageCar"/>
    <w:uiPriority w:val="99"/>
    <w:semiHidden/>
    <w:rsid w:val="00D54262"/>
    <w:rPr>
      <w:sz w:val="20"/>
      <w:szCs w:val="20"/>
    </w:rPr>
  </w:style>
  <w:style w:type="character" w:customStyle="1" w:styleId="NotedebasdepageCar">
    <w:name w:val="Note de bas de page Car"/>
    <w:basedOn w:val="Policepardfaut"/>
    <w:link w:val="Notedebasdepage"/>
    <w:uiPriority w:val="99"/>
    <w:semiHidden/>
    <w:locked/>
    <w:rsid w:val="00BD200E"/>
    <w:rPr>
      <w:rFonts w:ascii="Arial" w:eastAsia="MS Mincho" w:hAnsi="Arial" w:cs="Times New Roman"/>
      <w:sz w:val="20"/>
      <w:szCs w:val="20"/>
      <w:lang w:val="en-GB" w:eastAsia="ja-JP"/>
    </w:rPr>
  </w:style>
  <w:style w:type="character" w:styleId="Appelnotedebasdep">
    <w:name w:val="footnote reference"/>
    <w:basedOn w:val="Policepardfaut"/>
    <w:uiPriority w:val="99"/>
    <w:semiHidden/>
    <w:rsid w:val="00D54262"/>
    <w:rPr>
      <w:rFonts w:cs="Times New Roman"/>
      <w:vertAlign w:val="superscript"/>
    </w:rPr>
  </w:style>
  <w:style w:type="paragraph" w:customStyle="1" w:styleId="TableNo">
    <w:name w:val="Table_No"/>
    <w:basedOn w:val="Normal"/>
    <w:next w:val="Normal"/>
    <w:uiPriority w:val="99"/>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uiPriority w:val="99"/>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AD00B4"/>
    <w:pPr>
      <w:numPr>
        <w:numId w:val="0"/>
      </w:numPr>
      <w:tabs>
        <w:tab w:val="clear" w:pos="567"/>
      </w:tabs>
      <w:jc w:val="both"/>
    </w:pPr>
    <w:rPr>
      <w:rFonts w:asciiTheme="minorHAnsi" w:eastAsia="SimSun" w:hAnsiTheme="minorHAnsi" w:cs="Calibri"/>
      <w:caps/>
      <w:kern w:val="0"/>
      <w:szCs w:val="22"/>
      <w:lang w:eastAsia="en-GB"/>
    </w:rPr>
  </w:style>
  <w:style w:type="paragraph" w:customStyle="1" w:styleId="IALAHeading1">
    <w:name w:val="IALA Heading 1"/>
    <w:basedOn w:val="Titre1"/>
    <w:uiPriority w:val="99"/>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uiPriority w:val="99"/>
    <w:semiHidden/>
    <w:rsid w:val="00650BB8"/>
    <w:pPr>
      <w:ind w:firstLine="720"/>
    </w:pPr>
    <w:rPr>
      <w:szCs w:val="20"/>
      <w:lang w:val="de-DE"/>
    </w:rPr>
  </w:style>
  <w:style w:type="table" w:styleId="Grilledutableau">
    <w:name w:val="Table Grid"/>
    <w:basedOn w:val="TableauNormal"/>
    <w:uiPriority w:val="59"/>
    <w:rsid w:val="00D54262"/>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uiPriority w:val="99"/>
    <w:locked/>
    <w:rsid w:val="00EF5B3D"/>
    <w:rPr>
      <w:rFonts w:ascii="Arial" w:hAnsi="Arial"/>
      <w:i/>
      <w:sz w:val="24"/>
      <w:lang w:eastAsia="en-US"/>
    </w:rPr>
  </w:style>
  <w:style w:type="paragraph" w:styleId="NormalWeb">
    <w:name w:val="Normal (Web)"/>
    <w:basedOn w:val="Normal"/>
    <w:uiPriority w:val="99"/>
    <w:rsid w:val="0056412E"/>
    <w:pPr>
      <w:spacing w:before="100" w:beforeAutospacing="1" w:after="100" w:afterAutospacing="1"/>
    </w:pPr>
    <w:rPr>
      <w:lang w:val="fr-FR"/>
    </w:rPr>
  </w:style>
  <w:style w:type="paragraph" w:customStyle="1" w:styleId="ActionIALA">
    <w:name w:val="Action IALA"/>
    <w:basedOn w:val="Normal"/>
    <w:next w:val="Normal"/>
    <w:uiPriority w:val="99"/>
    <w:rsid w:val="00A4685A"/>
    <w:pPr>
      <w:spacing w:before="120" w:after="120"/>
      <w:jc w:val="both"/>
    </w:pPr>
    <w:rPr>
      <w:rFonts w:cs="Arial"/>
      <w:i/>
      <w:iCs/>
      <w:szCs w:val="22"/>
      <w:lang w:eastAsia="en-GB"/>
    </w:rPr>
  </w:style>
  <w:style w:type="paragraph" w:customStyle="1" w:styleId="ActionMember">
    <w:name w:val="Action Member"/>
    <w:basedOn w:val="Normal"/>
    <w:next w:val="Normal"/>
    <w:uiPriority w:val="99"/>
    <w:rsid w:val="00EF5B3D"/>
    <w:pPr>
      <w:spacing w:after="120"/>
      <w:jc w:val="both"/>
    </w:pPr>
    <w:rPr>
      <w:rFonts w:cs="Calibri"/>
      <w:i/>
      <w:iCs/>
      <w:szCs w:val="22"/>
    </w:rPr>
  </w:style>
  <w:style w:type="paragraph" w:customStyle="1" w:styleId="Bullet1">
    <w:name w:val="Bullet 1"/>
    <w:basedOn w:val="Normal"/>
    <w:uiPriority w:val="99"/>
    <w:rsid w:val="001166E9"/>
    <w:pPr>
      <w:numPr>
        <w:numId w:val="2"/>
      </w:numPr>
      <w:tabs>
        <w:tab w:val="clear" w:pos="720"/>
        <w:tab w:val="num" w:pos="1134"/>
      </w:tabs>
      <w:spacing w:after="120"/>
      <w:ind w:left="1134" w:hanging="567"/>
      <w:jc w:val="both"/>
      <w:outlineLvl w:val="0"/>
    </w:pPr>
    <w:rPr>
      <w:rFonts w:eastAsia="SimSun"/>
      <w:i/>
      <w:lang w:val="en-US" w:eastAsia="en-GB"/>
    </w:rPr>
  </w:style>
  <w:style w:type="paragraph" w:customStyle="1" w:styleId="Bullet1text">
    <w:name w:val="Bullet 1 text"/>
    <w:basedOn w:val="Normal"/>
    <w:uiPriority w:val="99"/>
    <w:rsid w:val="00D54262"/>
    <w:pPr>
      <w:suppressAutoHyphens/>
      <w:spacing w:after="120"/>
      <w:ind w:left="1134"/>
      <w:jc w:val="both"/>
    </w:pPr>
    <w:rPr>
      <w:rFonts w:eastAsia="SimSun"/>
      <w:lang w:eastAsia="en-GB"/>
    </w:rPr>
  </w:style>
  <w:style w:type="paragraph" w:customStyle="1" w:styleId="Bullet2">
    <w:name w:val="Bullet 2"/>
    <w:basedOn w:val="Normal"/>
    <w:uiPriority w:val="99"/>
    <w:rsid w:val="00D54262"/>
    <w:pPr>
      <w:numPr>
        <w:numId w:val="3"/>
      </w:numPr>
      <w:tabs>
        <w:tab w:val="left" w:pos="1701"/>
      </w:tabs>
      <w:spacing w:after="120"/>
      <w:jc w:val="both"/>
    </w:pPr>
    <w:rPr>
      <w:rFonts w:eastAsia="SimSun"/>
      <w:lang w:eastAsia="en-GB"/>
    </w:rPr>
  </w:style>
  <w:style w:type="paragraph" w:customStyle="1" w:styleId="Bullet2text">
    <w:name w:val="Bullet 2 text"/>
    <w:basedOn w:val="Normal"/>
    <w:uiPriority w:val="99"/>
    <w:rsid w:val="00D54262"/>
    <w:pPr>
      <w:suppressAutoHyphens/>
      <w:spacing w:after="120"/>
      <w:jc w:val="both"/>
    </w:pPr>
    <w:rPr>
      <w:rFonts w:eastAsia="SimSun"/>
      <w:lang w:eastAsia="en-GB"/>
    </w:rPr>
  </w:style>
  <w:style w:type="paragraph" w:customStyle="1" w:styleId="Bullet3">
    <w:name w:val="Bullet 3"/>
    <w:basedOn w:val="Normal"/>
    <w:uiPriority w:val="99"/>
    <w:rsid w:val="00D54262"/>
    <w:pPr>
      <w:numPr>
        <w:numId w:val="4"/>
      </w:numPr>
      <w:tabs>
        <w:tab w:val="left" w:pos="2268"/>
      </w:tabs>
      <w:spacing w:after="120"/>
      <w:jc w:val="both"/>
    </w:pPr>
    <w:rPr>
      <w:rFonts w:eastAsia="SimSun"/>
      <w:sz w:val="20"/>
      <w:szCs w:val="20"/>
      <w:lang w:eastAsia="en-GB"/>
    </w:rPr>
  </w:style>
  <w:style w:type="paragraph" w:customStyle="1" w:styleId="Bullet3text">
    <w:name w:val="Bullet 3 text"/>
    <w:basedOn w:val="Normal"/>
    <w:uiPriority w:val="99"/>
    <w:rsid w:val="00D54262"/>
    <w:pPr>
      <w:suppressAutoHyphens/>
      <w:spacing w:after="120"/>
      <w:ind w:left="2268"/>
      <w:jc w:val="both"/>
    </w:pPr>
    <w:rPr>
      <w:rFonts w:eastAsia="SimSun"/>
      <w:sz w:val="20"/>
      <w:lang w:eastAsia="en-GB"/>
    </w:rPr>
  </w:style>
  <w:style w:type="paragraph" w:customStyle="1" w:styleId="List1">
    <w:name w:val="List 1"/>
    <w:basedOn w:val="Normal"/>
    <w:uiPriority w:val="99"/>
    <w:rsid w:val="00B41828"/>
    <w:pPr>
      <w:numPr>
        <w:numId w:val="6"/>
      </w:numPr>
      <w:spacing w:after="120"/>
      <w:jc w:val="both"/>
    </w:pPr>
    <w:rPr>
      <w:rFonts w:eastAsia="SimSun"/>
      <w:lang w:eastAsia="en-GB"/>
    </w:rPr>
  </w:style>
  <w:style w:type="paragraph" w:customStyle="1" w:styleId="List1indent">
    <w:name w:val="List 1 indent"/>
    <w:basedOn w:val="Normal"/>
    <w:autoRedefine/>
    <w:uiPriority w:val="99"/>
    <w:rsid w:val="00662136"/>
    <w:pPr>
      <w:numPr>
        <w:ilvl w:val="1"/>
        <w:numId w:val="6"/>
      </w:numPr>
      <w:spacing w:after="120"/>
      <w:jc w:val="both"/>
    </w:pPr>
    <w:rPr>
      <w:kern w:val="28"/>
      <w:lang w:eastAsia="en-GB"/>
    </w:rPr>
  </w:style>
  <w:style w:type="paragraph" w:customStyle="1" w:styleId="List1indent2">
    <w:name w:val="List 1 indent 2"/>
    <w:basedOn w:val="Normal"/>
    <w:uiPriority w:val="99"/>
    <w:rsid w:val="00FD50A0"/>
    <w:pPr>
      <w:numPr>
        <w:numId w:val="7"/>
      </w:numPr>
      <w:tabs>
        <w:tab w:val="left" w:pos="1701"/>
      </w:tabs>
      <w:spacing w:after="120"/>
      <w:jc w:val="both"/>
    </w:pPr>
    <w:rPr>
      <w:rFonts w:eastAsia="SimSun"/>
      <w:sz w:val="20"/>
      <w:szCs w:val="20"/>
      <w:lang w:eastAsia="en-GB"/>
    </w:rPr>
  </w:style>
  <w:style w:type="paragraph" w:customStyle="1" w:styleId="List1indent2text">
    <w:name w:val="List 1 indent 2 text"/>
    <w:basedOn w:val="Normal"/>
    <w:uiPriority w:val="99"/>
    <w:rsid w:val="00D54262"/>
    <w:pPr>
      <w:spacing w:after="120"/>
      <w:ind w:left="1701"/>
      <w:jc w:val="both"/>
    </w:pPr>
    <w:rPr>
      <w:sz w:val="20"/>
    </w:rPr>
  </w:style>
  <w:style w:type="paragraph" w:customStyle="1" w:styleId="List1indenttext">
    <w:name w:val="List 1 indent text"/>
    <w:basedOn w:val="Normal"/>
    <w:uiPriority w:val="99"/>
    <w:rsid w:val="00D54262"/>
    <w:pPr>
      <w:spacing w:after="120"/>
      <w:ind w:left="1134"/>
      <w:jc w:val="both"/>
    </w:pPr>
    <w:rPr>
      <w:rFonts w:eastAsia="SimSun"/>
      <w:lang w:eastAsia="en-US"/>
    </w:rPr>
  </w:style>
  <w:style w:type="paragraph" w:customStyle="1" w:styleId="List1text">
    <w:name w:val="List 1 text"/>
    <w:basedOn w:val="Normal"/>
    <w:uiPriority w:val="99"/>
    <w:rsid w:val="00D54262"/>
    <w:pPr>
      <w:spacing w:after="120"/>
      <w:ind w:left="567"/>
      <w:jc w:val="both"/>
    </w:pPr>
    <w:rPr>
      <w:rFonts w:eastAsia="SimSun"/>
      <w:szCs w:val="20"/>
      <w:lang w:eastAsia="en-GB"/>
    </w:rPr>
  </w:style>
  <w:style w:type="paragraph" w:customStyle="1" w:styleId="TableList1">
    <w:name w:val="Table List_1"/>
    <w:basedOn w:val="Normal"/>
    <w:uiPriority w:val="99"/>
    <w:rsid w:val="006909E8"/>
    <w:pPr>
      <w:widowControl w:val="0"/>
      <w:numPr>
        <w:numId w:val="13"/>
      </w:numPr>
    </w:pPr>
    <w:rPr>
      <w:rFonts w:eastAsia="SimSun"/>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uiPriority w:val="99"/>
    <w:rsid w:val="00443553"/>
    <w:pPr>
      <w:numPr>
        <w:numId w:val="8"/>
      </w:numPr>
      <w:tabs>
        <w:tab w:val="right" w:pos="9072"/>
      </w:tabs>
      <w:ind w:left="567" w:hanging="567"/>
    </w:pPr>
    <w:rPr>
      <w:rFonts w:eastAsia="SimSun"/>
      <w:szCs w:val="20"/>
    </w:rPr>
  </w:style>
  <w:style w:type="paragraph" w:customStyle="1" w:styleId="TableList2">
    <w:name w:val="Table List_2"/>
    <w:basedOn w:val="Normal"/>
    <w:uiPriority w:val="99"/>
    <w:rsid w:val="006909E8"/>
    <w:pPr>
      <w:widowControl w:val="0"/>
      <w:numPr>
        <w:ilvl w:val="1"/>
        <w:numId w:val="13"/>
      </w:numPr>
    </w:pPr>
    <w:rPr>
      <w:rFonts w:eastAsia="SimSun"/>
      <w:sz w:val="20"/>
      <w:szCs w:val="36"/>
      <w:lang w:eastAsia="en-US"/>
    </w:rPr>
  </w:style>
  <w:style w:type="paragraph" w:customStyle="1" w:styleId="TableList3">
    <w:name w:val="Table List_3"/>
    <w:basedOn w:val="Normal"/>
    <w:uiPriority w:val="99"/>
    <w:rsid w:val="006909E8"/>
    <w:pPr>
      <w:widowControl w:val="0"/>
      <w:numPr>
        <w:ilvl w:val="2"/>
        <w:numId w:val="13"/>
      </w:numPr>
    </w:pPr>
    <w:rPr>
      <w:rFonts w:eastAsia="SimSun"/>
      <w:sz w:val="20"/>
      <w:szCs w:val="20"/>
      <w:lang w:eastAsia="en-US"/>
    </w:rPr>
  </w:style>
  <w:style w:type="paragraph" w:customStyle="1" w:styleId="AnnexHead1">
    <w:name w:val="Annex Head 1"/>
    <w:basedOn w:val="Normal"/>
    <w:next w:val="Normal"/>
    <w:uiPriority w:val="99"/>
    <w:rsid w:val="001643D9"/>
    <w:pPr>
      <w:numPr>
        <w:numId w:val="9"/>
      </w:numPr>
      <w:spacing w:before="120" w:after="120"/>
    </w:pPr>
    <w:rPr>
      <w:rFonts w:eastAsia="SimSun"/>
      <w:b/>
      <w:caps/>
      <w:sz w:val="24"/>
      <w:szCs w:val="20"/>
      <w:lang w:eastAsia="en-GB"/>
    </w:rPr>
  </w:style>
  <w:style w:type="paragraph" w:customStyle="1" w:styleId="AnnexHead2">
    <w:name w:val="Annex Head 2"/>
    <w:basedOn w:val="Normal"/>
    <w:next w:val="Normal"/>
    <w:uiPriority w:val="99"/>
    <w:rsid w:val="001643D9"/>
    <w:pPr>
      <w:numPr>
        <w:ilvl w:val="1"/>
        <w:numId w:val="9"/>
      </w:numPr>
      <w:spacing w:before="120" w:after="120"/>
    </w:pPr>
    <w:rPr>
      <w:rFonts w:eastAsia="SimSun"/>
      <w:b/>
      <w:sz w:val="24"/>
      <w:szCs w:val="20"/>
      <w:lang w:eastAsia="en-GB"/>
    </w:rPr>
  </w:style>
  <w:style w:type="paragraph" w:customStyle="1" w:styleId="AnnexHead3">
    <w:name w:val="Annex Head 3"/>
    <w:basedOn w:val="Normal"/>
    <w:next w:val="Normal"/>
    <w:uiPriority w:val="99"/>
    <w:rsid w:val="001643D9"/>
    <w:pPr>
      <w:numPr>
        <w:ilvl w:val="2"/>
        <w:numId w:val="9"/>
      </w:numPr>
      <w:spacing w:before="60" w:after="60"/>
    </w:pPr>
    <w:rPr>
      <w:rFonts w:eastAsia="SimSun"/>
      <w:b/>
      <w:szCs w:val="20"/>
      <w:lang w:eastAsia="en-GB"/>
    </w:rPr>
  </w:style>
  <w:style w:type="paragraph" w:customStyle="1" w:styleId="AnnexHead4">
    <w:name w:val="Annex Head 4"/>
    <w:basedOn w:val="Normal"/>
    <w:next w:val="Normal"/>
    <w:uiPriority w:val="99"/>
    <w:rsid w:val="001643D9"/>
    <w:pPr>
      <w:numPr>
        <w:ilvl w:val="3"/>
        <w:numId w:val="9"/>
      </w:numPr>
      <w:spacing w:after="120"/>
    </w:pPr>
    <w:rPr>
      <w:rFonts w:eastAsia="SimSun"/>
      <w:szCs w:val="20"/>
      <w:lang w:eastAsia="en-GB"/>
    </w:rPr>
  </w:style>
  <w:style w:type="paragraph" w:customStyle="1" w:styleId="InputPapers">
    <w:name w:val="Input Papers"/>
    <w:basedOn w:val="Normal"/>
    <w:uiPriority w:val="99"/>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14"/>
      </w:numPr>
      <w:spacing w:before="240" w:after="240"/>
      <w:jc w:val="both"/>
    </w:pPr>
    <w:rPr>
      <w:rFonts w:eastAsia="SimSun"/>
      <w:b/>
      <w:sz w:val="24"/>
      <w:lang w:eastAsia="en-US"/>
    </w:rPr>
  </w:style>
  <w:style w:type="paragraph" w:customStyle="1" w:styleId="Agendaitems">
    <w:name w:val="Agenda items"/>
    <w:basedOn w:val="Normal"/>
    <w:uiPriority w:val="99"/>
    <w:rsid w:val="00403166"/>
    <w:pPr>
      <w:tabs>
        <w:tab w:val="left" w:pos="1985"/>
      </w:tabs>
      <w:spacing w:before="240" w:after="240"/>
      <w:ind w:left="1985" w:hanging="1985"/>
      <w:jc w:val="both"/>
    </w:pPr>
    <w:rPr>
      <w:rFonts w:eastAsia="SimSun"/>
      <w:b/>
      <w:sz w:val="24"/>
      <w:lang w:eastAsia="en-US"/>
    </w:rPr>
  </w:style>
  <w:style w:type="paragraph" w:styleId="Corpsdetexte">
    <w:name w:val="Body Text"/>
    <w:basedOn w:val="Normal"/>
    <w:link w:val="CorpsdetexteCar"/>
    <w:uiPriority w:val="99"/>
    <w:rsid w:val="00F13F20"/>
    <w:pPr>
      <w:spacing w:after="120"/>
      <w:jc w:val="both"/>
    </w:pPr>
    <w:rPr>
      <w:rFonts w:eastAsia="SimSun"/>
      <w:szCs w:val="22"/>
      <w:lang w:val="fr-FR" w:eastAsia="en-US"/>
    </w:rPr>
  </w:style>
  <w:style w:type="character" w:customStyle="1" w:styleId="CorpsdetexteCar">
    <w:name w:val="Corps de texte Car"/>
    <w:basedOn w:val="Policepardfaut"/>
    <w:link w:val="Corpsdetexte"/>
    <w:uiPriority w:val="99"/>
    <w:locked/>
    <w:rsid w:val="00F13F20"/>
    <w:rPr>
      <w:rFonts w:ascii="Arial" w:hAnsi="Arial" w:cs="Times New Roman"/>
      <w:sz w:val="22"/>
      <w:lang w:eastAsia="en-US"/>
    </w:rPr>
  </w:style>
  <w:style w:type="paragraph" w:customStyle="1" w:styleId="Default">
    <w:name w:val="Default"/>
    <w:uiPriority w:val="99"/>
    <w:rsid w:val="00784BBF"/>
    <w:pPr>
      <w:autoSpaceDE w:val="0"/>
      <w:autoSpaceDN w:val="0"/>
      <w:adjustRightInd w:val="0"/>
    </w:pPr>
    <w:rPr>
      <w:color w:val="000000"/>
      <w:kern w:val="0"/>
      <w:sz w:val="24"/>
      <w:szCs w:val="24"/>
      <w:lang w:val="nl-NL" w:eastAsia="nl-NL"/>
    </w:rPr>
  </w:style>
  <w:style w:type="paragraph" w:styleId="Paragraphedeliste">
    <w:name w:val="List Paragraph"/>
    <w:basedOn w:val="Normal"/>
    <w:uiPriority w:val="99"/>
    <w:qFormat/>
    <w:rsid w:val="00784BBF"/>
    <w:pPr>
      <w:spacing w:after="200" w:line="276" w:lineRule="auto"/>
      <w:ind w:left="720"/>
    </w:pPr>
    <w:rPr>
      <w:rFonts w:ascii="Calibri" w:eastAsia="SimSun" w:hAnsi="Calibri"/>
      <w:szCs w:val="22"/>
      <w:lang w:val="en-US" w:eastAsia="en-US"/>
    </w:rPr>
  </w:style>
  <w:style w:type="paragraph" w:customStyle="1" w:styleId="Workinggroup">
    <w:name w:val="Working group"/>
    <w:basedOn w:val="Normal"/>
    <w:next w:val="Normal"/>
    <w:autoRedefine/>
    <w:uiPriority w:val="99"/>
    <w:rsid w:val="00A143DD"/>
    <w:pPr>
      <w:numPr>
        <w:numId w:val="11"/>
      </w:numPr>
      <w:tabs>
        <w:tab w:val="left" w:pos="2552"/>
      </w:tabs>
      <w:spacing w:after="240"/>
    </w:pPr>
    <w:rPr>
      <w:b/>
      <w:sz w:val="28"/>
    </w:rPr>
  </w:style>
  <w:style w:type="paragraph" w:customStyle="1" w:styleId="AgendaItem2">
    <w:name w:val="Agenda Item_2"/>
    <w:basedOn w:val="Normal"/>
    <w:uiPriority w:val="99"/>
    <w:rsid w:val="00182262"/>
    <w:pPr>
      <w:numPr>
        <w:ilvl w:val="1"/>
        <w:numId w:val="14"/>
      </w:numPr>
      <w:spacing w:after="120"/>
      <w:jc w:val="both"/>
    </w:pPr>
    <w:rPr>
      <w:rFonts w:eastAsia="SimSun"/>
      <w:lang w:eastAsia="en-US"/>
    </w:rPr>
  </w:style>
  <w:style w:type="paragraph" w:styleId="Citation">
    <w:name w:val="Quote"/>
    <w:basedOn w:val="Normal"/>
    <w:link w:val="CitationCar"/>
    <w:uiPriority w:val="99"/>
    <w:qFormat/>
    <w:rsid w:val="00A90E66"/>
    <w:pPr>
      <w:spacing w:before="60" w:after="60"/>
      <w:ind w:left="567" w:right="935"/>
      <w:jc w:val="both"/>
    </w:pPr>
    <w:rPr>
      <w:rFonts w:eastAsia="SimSun"/>
      <w:i/>
      <w:szCs w:val="22"/>
      <w:lang w:val="fr-FR" w:eastAsia="fr-FR"/>
    </w:rPr>
  </w:style>
  <w:style w:type="character" w:customStyle="1" w:styleId="CitationCar">
    <w:name w:val="Citation Car"/>
    <w:basedOn w:val="Policepardfaut"/>
    <w:link w:val="Citation"/>
    <w:uiPriority w:val="99"/>
    <w:locked/>
    <w:rsid w:val="00A90E66"/>
    <w:rPr>
      <w:rFonts w:ascii="Arial" w:hAnsi="Arial" w:cs="Times New Roman"/>
      <w:i/>
      <w:sz w:val="22"/>
    </w:rPr>
  </w:style>
  <w:style w:type="paragraph" w:styleId="Rvision">
    <w:name w:val="Revision"/>
    <w:hidden/>
    <w:uiPriority w:val="99"/>
    <w:semiHidden/>
    <w:rsid w:val="00EF6B17"/>
    <w:rPr>
      <w:rFonts w:ascii="Arial" w:eastAsia="MS Mincho" w:hAnsi="Arial"/>
      <w:kern w:val="0"/>
      <w:sz w:val="22"/>
      <w:szCs w:val="24"/>
      <w:lang w:val="en-GB" w:eastAsia="ja-JP"/>
    </w:rPr>
  </w:style>
  <w:style w:type="paragraph" w:customStyle="1" w:styleId="Appendix">
    <w:name w:val="Appendix"/>
    <w:basedOn w:val="Normal"/>
    <w:next w:val="Titre1"/>
    <w:uiPriority w:val="99"/>
    <w:rsid w:val="00C20A3A"/>
    <w:pPr>
      <w:widowControl w:val="0"/>
      <w:numPr>
        <w:numId w:val="15"/>
      </w:numPr>
      <w:tabs>
        <w:tab w:val="left" w:pos="1985"/>
      </w:tabs>
      <w:spacing w:before="120" w:after="240"/>
    </w:pPr>
    <w:rPr>
      <w:rFonts w:eastAsia="SimSun"/>
      <w:b/>
      <w:sz w:val="28"/>
      <w:szCs w:val="28"/>
      <w:lang w:eastAsia="fr-FR"/>
    </w:rPr>
  </w:style>
  <w:style w:type="paragraph" w:customStyle="1" w:styleId="Agenda1">
    <w:name w:val="Agenda 1"/>
    <w:basedOn w:val="Normal"/>
    <w:uiPriority w:val="99"/>
    <w:rsid w:val="00FC1BD3"/>
    <w:pPr>
      <w:numPr>
        <w:numId w:val="12"/>
      </w:numPr>
      <w:spacing w:before="120" w:after="120"/>
      <w:jc w:val="both"/>
    </w:pPr>
    <w:rPr>
      <w:rFonts w:eastAsia="SimSun"/>
      <w:szCs w:val="20"/>
      <w:lang w:eastAsia="en-US"/>
    </w:rPr>
  </w:style>
  <w:style w:type="paragraph" w:customStyle="1" w:styleId="Agenda2">
    <w:name w:val="Agenda 2"/>
    <w:basedOn w:val="Normal"/>
    <w:uiPriority w:val="99"/>
    <w:rsid w:val="00FC1BD3"/>
    <w:pPr>
      <w:numPr>
        <w:ilvl w:val="1"/>
        <w:numId w:val="12"/>
      </w:numPr>
      <w:spacing w:after="60"/>
    </w:pPr>
  </w:style>
  <w:style w:type="paragraph" w:customStyle="1" w:styleId="List1indent1">
    <w:name w:val="List 1 indent 1"/>
    <w:basedOn w:val="Normal"/>
    <w:uiPriority w:val="99"/>
    <w:rsid w:val="00C20A3A"/>
    <w:pPr>
      <w:widowControl w:val="0"/>
      <w:tabs>
        <w:tab w:val="num" w:pos="1134"/>
      </w:tabs>
      <w:spacing w:after="120"/>
      <w:ind w:left="567"/>
      <w:jc w:val="both"/>
    </w:pPr>
    <w:rPr>
      <w:rFonts w:eastAsia="SimSun"/>
      <w:szCs w:val="20"/>
      <w:lang w:eastAsia="en-US"/>
    </w:rPr>
  </w:style>
  <w:style w:type="paragraph" w:customStyle="1" w:styleId="AgendaItemChar">
    <w:name w:val="Agenda Item Char"/>
    <w:basedOn w:val="Normal"/>
    <w:rsid w:val="00312F09"/>
    <w:pPr>
      <w:numPr>
        <w:numId w:val="16"/>
      </w:numPr>
      <w:spacing w:before="120" w:after="120"/>
      <w:jc w:val="both"/>
    </w:pPr>
    <w:rPr>
      <w:rFonts w:eastAsia="SimSun" w:cs="Arial"/>
      <w:sz w:val="24"/>
      <w:lang w:eastAsia="en-US"/>
    </w:rPr>
  </w:style>
  <w:style w:type="paragraph" w:customStyle="1" w:styleId="subagenda">
    <w:name w:val="subagenda"/>
    <w:basedOn w:val="AgendaItemChar"/>
    <w:uiPriority w:val="99"/>
    <w:rsid w:val="00312F09"/>
    <w:pPr>
      <w:numPr>
        <w:ilvl w:val="1"/>
      </w:numPr>
    </w:pPr>
  </w:style>
  <w:style w:type="character" w:styleId="Marquedecommentaire">
    <w:name w:val="annotation reference"/>
    <w:basedOn w:val="Policepardfaut"/>
    <w:uiPriority w:val="99"/>
    <w:rsid w:val="00FA30BB"/>
    <w:rPr>
      <w:rFonts w:cs="Times New Roman"/>
      <w:sz w:val="16"/>
    </w:rPr>
  </w:style>
  <w:style w:type="paragraph" w:styleId="Commentaire">
    <w:name w:val="annotation text"/>
    <w:basedOn w:val="Normal"/>
    <w:link w:val="CommentaireCar"/>
    <w:uiPriority w:val="99"/>
    <w:rsid w:val="00FA30BB"/>
    <w:rPr>
      <w:sz w:val="20"/>
      <w:szCs w:val="20"/>
      <w:lang w:val="fr-FR"/>
    </w:rPr>
  </w:style>
  <w:style w:type="character" w:customStyle="1" w:styleId="CommentaireCar">
    <w:name w:val="Commentaire Car"/>
    <w:basedOn w:val="Policepardfaut"/>
    <w:link w:val="Commentaire"/>
    <w:uiPriority w:val="99"/>
    <w:locked/>
    <w:rsid w:val="00FA30BB"/>
    <w:rPr>
      <w:rFonts w:ascii="Arial" w:eastAsia="MS Mincho" w:hAnsi="Arial" w:cs="Times New Roman"/>
      <w:lang w:eastAsia="ja-JP"/>
    </w:rPr>
  </w:style>
  <w:style w:type="paragraph" w:styleId="Objetducommentaire">
    <w:name w:val="annotation subject"/>
    <w:basedOn w:val="Commentaire"/>
    <w:next w:val="Commentaire"/>
    <w:link w:val="ObjetducommentaireCar"/>
    <w:uiPriority w:val="99"/>
    <w:rsid w:val="00FA30BB"/>
    <w:rPr>
      <w:b/>
      <w:bCs/>
    </w:rPr>
  </w:style>
  <w:style w:type="character" w:customStyle="1" w:styleId="ObjetducommentaireCar">
    <w:name w:val="Objet du commentaire Car"/>
    <w:basedOn w:val="CommentaireCar"/>
    <w:link w:val="Objetducommentaire"/>
    <w:uiPriority w:val="99"/>
    <w:locked/>
    <w:rsid w:val="00FA30BB"/>
    <w:rPr>
      <w:rFonts w:ascii="Arial" w:eastAsia="MS Mincho" w:hAnsi="Arial" w:cs="Times New Roman"/>
      <w:b/>
      <w:lang w:eastAsia="ja-JP"/>
    </w:rPr>
  </w:style>
  <w:style w:type="character" w:styleId="Accentuation">
    <w:name w:val="Emphasis"/>
    <w:basedOn w:val="Policepardfaut"/>
    <w:uiPriority w:val="99"/>
    <w:qFormat/>
    <w:rsid w:val="006D790A"/>
    <w:rPr>
      <w:rFonts w:cs="Times New Roman"/>
      <w:i/>
      <w:iCs/>
    </w:rPr>
  </w:style>
  <w:style w:type="paragraph" w:styleId="En-ttedetabledesmatires">
    <w:name w:val="TOC Heading"/>
    <w:basedOn w:val="Titre1"/>
    <w:next w:val="Normal"/>
    <w:uiPriority w:val="99"/>
    <w:qFormat/>
    <w:rsid w:val="00D44ABC"/>
    <w:pPr>
      <w:keepLines/>
      <w:numPr>
        <w:numId w:val="0"/>
      </w:numPr>
      <w:tabs>
        <w:tab w:val="clear" w:pos="567"/>
      </w:tabs>
      <w:spacing w:before="480" w:after="0" w:line="276" w:lineRule="auto"/>
      <w:outlineLvl w:val="9"/>
    </w:pPr>
    <w:rPr>
      <w:rFonts w:ascii="Cambria" w:eastAsia="SimSun" w:hAnsi="Cambria"/>
      <w:bCs/>
      <w:color w:val="365F91"/>
      <w:kern w:val="0"/>
      <w:sz w:val="28"/>
      <w:szCs w:val="28"/>
      <w:lang w:val="fr-FR" w:eastAsia="fr-FR"/>
    </w:rPr>
  </w:style>
  <w:style w:type="numbering" w:styleId="ArticleSection">
    <w:name w:val="Outline List 3"/>
    <w:basedOn w:val="Aucuneliste"/>
    <w:uiPriority w:val="99"/>
    <w:semiHidden/>
    <w:unhideWhenUsed/>
    <w:rsid w:val="00EC5522"/>
    <w:pPr>
      <w:numPr>
        <w:numId w:val="1"/>
      </w:numPr>
    </w:pPr>
  </w:style>
  <w:style w:type="paragraph" w:styleId="Notedefin">
    <w:name w:val="endnote text"/>
    <w:basedOn w:val="Normal"/>
    <w:link w:val="NotedefinCar"/>
    <w:uiPriority w:val="99"/>
    <w:semiHidden/>
    <w:unhideWhenUsed/>
    <w:rsid w:val="00101E91"/>
    <w:rPr>
      <w:rFonts w:asciiTheme="minorHAnsi" w:eastAsiaTheme="minorHAnsi" w:hAnsiTheme="minorHAnsi" w:cstheme="minorBidi"/>
      <w:sz w:val="20"/>
      <w:szCs w:val="20"/>
      <w:lang w:eastAsia="en-US"/>
    </w:rPr>
  </w:style>
  <w:style w:type="character" w:customStyle="1" w:styleId="NotedefinCar">
    <w:name w:val="Note de fin Car"/>
    <w:basedOn w:val="Policepardfaut"/>
    <w:link w:val="Notedefin"/>
    <w:uiPriority w:val="99"/>
    <w:semiHidden/>
    <w:rsid w:val="00101E91"/>
    <w:rPr>
      <w:rFonts w:asciiTheme="minorHAnsi" w:eastAsiaTheme="minorHAnsi" w:hAnsiTheme="minorHAnsi" w:cstheme="minorBidi"/>
      <w:kern w:val="0"/>
      <w:sz w:val="20"/>
      <w:szCs w:val="20"/>
      <w:lang w:val="en-GB" w:eastAsia="en-US"/>
    </w:rPr>
  </w:style>
  <w:style w:type="paragraph" w:customStyle="1" w:styleId="Fonctiondusignataire">
    <w:name w:val="Fonction du signataire"/>
    <w:basedOn w:val="Normal"/>
    <w:qFormat/>
    <w:rsid w:val="00101E91"/>
    <w:pPr>
      <w:spacing w:line="240" w:lineRule="atLeast"/>
    </w:pPr>
    <w:rPr>
      <w:rFonts w:asciiTheme="minorHAnsi" w:eastAsiaTheme="minorHAnsi" w:hAnsiTheme="minorHAnsi" w:cstheme="minorBidi"/>
      <w:color w:val="EEECE1" w:themeColor="background2"/>
      <w:sz w:val="18"/>
      <w:szCs w:val="20"/>
      <w:lang w:eastAsia="en-US"/>
    </w:rPr>
  </w:style>
  <w:style w:type="character" w:styleId="Appeldenotedefin">
    <w:name w:val="endnote reference"/>
    <w:basedOn w:val="Policepardfaut"/>
    <w:uiPriority w:val="99"/>
    <w:semiHidden/>
    <w:unhideWhenUsed/>
    <w:rsid w:val="00101E91"/>
    <w:rPr>
      <w:vertAlign w:val="superscript"/>
    </w:rPr>
  </w:style>
  <w:style w:type="paragraph" w:styleId="Listepuces2">
    <w:name w:val="List Bullet 2"/>
    <w:basedOn w:val="Normal"/>
    <w:rsid w:val="00EB64BF"/>
    <w:pPr>
      <w:numPr>
        <w:numId w:val="44"/>
      </w:numPr>
      <w:spacing w:after="60"/>
    </w:pPr>
    <w:rPr>
      <w:rFonts w:ascii="Times New Roman" w:eastAsia="Times New Roman" w:hAnsi="Times New Roman"/>
      <w:sz w:val="24"/>
      <w:lang w:eastAsia="fr-FR"/>
    </w:rPr>
  </w:style>
  <w:style w:type="paragraph" w:styleId="Listepuces4">
    <w:name w:val="List Bullet 4"/>
    <w:basedOn w:val="Normal"/>
    <w:rsid w:val="00EB64BF"/>
    <w:pPr>
      <w:numPr>
        <w:numId w:val="45"/>
      </w:numPr>
      <w:spacing w:after="60"/>
    </w:pPr>
    <w:rPr>
      <w:rFonts w:ascii="Times New Roman" w:eastAsia="Times New Roman" w:hAnsi="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847593">
      <w:marLeft w:val="0"/>
      <w:marRight w:val="0"/>
      <w:marTop w:val="0"/>
      <w:marBottom w:val="0"/>
      <w:divBdr>
        <w:top w:val="none" w:sz="0" w:space="0" w:color="auto"/>
        <w:left w:val="none" w:sz="0" w:space="0" w:color="auto"/>
        <w:bottom w:val="none" w:sz="0" w:space="0" w:color="auto"/>
        <w:right w:val="none" w:sz="0" w:space="0" w:color="auto"/>
      </w:divBdr>
    </w:div>
    <w:div w:id="1125847594">
      <w:marLeft w:val="0"/>
      <w:marRight w:val="0"/>
      <w:marTop w:val="0"/>
      <w:marBottom w:val="0"/>
      <w:divBdr>
        <w:top w:val="none" w:sz="0" w:space="0" w:color="auto"/>
        <w:left w:val="none" w:sz="0" w:space="0" w:color="auto"/>
        <w:bottom w:val="none" w:sz="0" w:space="0" w:color="auto"/>
        <w:right w:val="none" w:sz="0" w:space="0" w:color="auto"/>
      </w:divBdr>
    </w:div>
    <w:div w:id="1125847598">
      <w:marLeft w:val="0"/>
      <w:marRight w:val="0"/>
      <w:marTop w:val="0"/>
      <w:marBottom w:val="0"/>
      <w:divBdr>
        <w:top w:val="none" w:sz="0" w:space="0" w:color="auto"/>
        <w:left w:val="none" w:sz="0" w:space="0" w:color="auto"/>
        <w:bottom w:val="none" w:sz="0" w:space="0" w:color="auto"/>
        <w:right w:val="none" w:sz="0" w:space="0" w:color="auto"/>
      </w:divBdr>
    </w:div>
    <w:div w:id="1125847600">
      <w:marLeft w:val="0"/>
      <w:marRight w:val="0"/>
      <w:marTop w:val="0"/>
      <w:marBottom w:val="0"/>
      <w:divBdr>
        <w:top w:val="none" w:sz="0" w:space="0" w:color="auto"/>
        <w:left w:val="none" w:sz="0" w:space="0" w:color="auto"/>
        <w:bottom w:val="none" w:sz="0" w:space="0" w:color="auto"/>
        <w:right w:val="none" w:sz="0" w:space="0" w:color="auto"/>
      </w:divBdr>
    </w:div>
    <w:div w:id="1125847602">
      <w:marLeft w:val="0"/>
      <w:marRight w:val="0"/>
      <w:marTop w:val="0"/>
      <w:marBottom w:val="0"/>
      <w:divBdr>
        <w:top w:val="none" w:sz="0" w:space="0" w:color="auto"/>
        <w:left w:val="none" w:sz="0" w:space="0" w:color="auto"/>
        <w:bottom w:val="none" w:sz="0" w:space="0" w:color="auto"/>
        <w:right w:val="none" w:sz="0" w:space="0" w:color="auto"/>
      </w:divBdr>
      <w:divsChild>
        <w:div w:id="1125847627">
          <w:marLeft w:val="0"/>
          <w:marRight w:val="0"/>
          <w:marTop w:val="0"/>
          <w:marBottom w:val="0"/>
          <w:divBdr>
            <w:top w:val="none" w:sz="0" w:space="0" w:color="auto"/>
            <w:left w:val="none" w:sz="0" w:space="0" w:color="auto"/>
            <w:bottom w:val="none" w:sz="0" w:space="0" w:color="auto"/>
            <w:right w:val="none" w:sz="0" w:space="0" w:color="auto"/>
          </w:divBdr>
          <w:divsChild>
            <w:div w:id="1125847599">
              <w:marLeft w:val="0"/>
              <w:marRight w:val="0"/>
              <w:marTop w:val="0"/>
              <w:marBottom w:val="0"/>
              <w:divBdr>
                <w:top w:val="none" w:sz="0" w:space="0" w:color="auto"/>
                <w:left w:val="none" w:sz="0" w:space="0" w:color="auto"/>
                <w:bottom w:val="none" w:sz="0" w:space="0" w:color="auto"/>
                <w:right w:val="none" w:sz="0" w:space="0" w:color="auto"/>
              </w:divBdr>
            </w:div>
            <w:div w:id="1125847604">
              <w:marLeft w:val="0"/>
              <w:marRight w:val="0"/>
              <w:marTop w:val="0"/>
              <w:marBottom w:val="0"/>
              <w:divBdr>
                <w:top w:val="none" w:sz="0" w:space="0" w:color="auto"/>
                <w:left w:val="none" w:sz="0" w:space="0" w:color="auto"/>
                <w:bottom w:val="none" w:sz="0" w:space="0" w:color="auto"/>
                <w:right w:val="none" w:sz="0" w:space="0" w:color="auto"/>
              </w:divBdr>
            </w:div>
            <w:div w:id="11258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7603">
      <w:marLeft w:val="0"/>
      <w:marRight w:val="0"/>
      <w:marTop w:val="0"/>
      <w:marBottom w:val="0"/>
      <w:divBdr>
        <w:top w:val="none" w:sz="0" w:space="0" w:color="auto"/>
        <w:left w:val="none" w:sz="0" w:space="0" w:color="auto"/>
        <w:bottom w:val="none" w:sz="0" w:space="0" w:color="auto"/>
        <w:right w:val="none" w:sz="0" w:space="0" w:color="auto"/>
      </w:divBdr>
    </w:div>
    <w:div w:id="1125847605">
      <w:marLeft w:val="0"/>
      <w:marRight w:val="0"/>
      <w:marTop w:val="0"/>
      <w:marBottom w:val="0"/>
      <w:divBdr>
        <w:top w:val="none" w:sz="0" w:space="0" w:color="auto"/>
        <w:left w:val="none" w:sz="0" w:space="0" w:color="auto"/>
        <w:bottom w:val="none" w:sz="0" w:space="0" w:color="auto"/>
        <w:right w:val="none" w:sz="0" w:space="0" w:color="auto"/>
      </w:divBdr>
    </w:div>
    <w:div w:id="1125847606">
      <w:marLeft w:val="0"/>
      <w:marRight w:val="0"/>
      <w:marTop w:val="0"/>
      <w:marBottom w:val="0"/>
      <w:divBdr>
        <w:top w:val="none" w:sz="0" w:space="0" w:color="auto"/>
        <w:left w:val="none" w:sz="0" w:space="0" w:color="auto"/>
        <w:bottom w:val="none" w:sz="0" w:space="0" w:color="auto"/>
        <w:right w:val="none" w:sz="0" w:space="0" w:color="auto"/>
      </w:divBdr>
    </w:div>
    <w:div w:id="1125847608">
      <w:marLeft w:val="0"/>
      <w:marRight w:val="0"/>
      <w:marTop w:val="0"/>
      <w:marBottom w:val="0"/>
      <w:divBdr>
        <w:top w:val="none" w:sz="0" w:space="0" w:color="auto"/>
        <w:left w:val="none" w:sz="0" w:space="0" w:color="auto"/>
        <w:bottom w:val="none" w:sz="0" w:space="0" w:color="auto"/>
        <w:right w:val="none" w:sz="0" w:space="0" w:color="auto"/>
      </w:divBdr>
      <w:divsChild>
        <w:div w:id="1125847642">
          <w:marLeft w:val="0"/>
          <w:marRight w:val="0"/>
          <w:marTop w:val="0"/>
          <w:marBottom w:val="0"/>
          <w:divBdr>
            <w:top w:val="none" w:sz="0" w:space="0" w:color="auto"/>
            <w:left w:val="none" w:sz="0" w:space="0" w:color="auto"/>
            <w:bottom w:val="none" w:sz="0" w:space="0" w:color="auto"/>
            <w:right w:val="none" w:sz="0" w:space="0" w:color="auto"/>
          </w:divBdr>
          <w:divsChild>
            <w:div w:id="1125847596">
              <w:marLeft w:val="0"/>
              <w:marRight w:val="0"/>
              <w:marTop w:val="0"/>
              <w:marBottom w:val="0"/>
              <w:divBdr>
                <w:top w:val="none" w:sz="0" w:space="0" w:color="auto"/>
                <w:left w:val="none" w:sz="0" w:space="0" w:color="auto"/>
                <w:bottom w:val="none" w:sz="0" w:space="0" w:color="auto"/>
                <w:right w:val="none" w:sz="0" w:space="0" w:color="auto"/>
              </w:divBdr>
            </w:div>
            <w:div w:id="1125847614">
              <w:marLeft w:val="0"/>
              <w:marRight w:val="0"/>
              <w:marTop w:val="0"/>
              <w:marBottom w:val="0"/>
              <w:divBdr>
                <w:top w:val="none" w:sz="0" w:space="0" w:color="auto"/>
                <w:left w:val="none" w:sz="0" w:space="0" w:color="auto"/>
                <w:bottom w:val="none" w:sz="0" w:space="0" w:color="auto"/>
                <w:right w:val="none" w:sz="0" w:space="0" w:color="auto"/>
              </w:divBdr>
            </w:div>
            <w:div w:id="1125847630">
              <w:marLeft w:val="0"/>
              <w:marRight w:val="0"/>
              <w:marTop w:val="0"/>
              <w:marBottom w:val="0"/>
              <w:divBdr>
                <w:top w:val="none" w:sz="0" w:space="0" w:color="auto"/>
                <w:left w:val="none" w:sz="0" w:space="0" w:color="auto"/>
                <w:bottom w:val="none" w:sz="0" w:space="0" w:color="auto"/>
                <w:right w:val="none" w:sz="0" w:space="0" w:color="auto"/>
              </w:divBdr>
            </w:div>
            <w:div w:id="1125847637">
              <w:marLeft w:val="0"/>
              <w:marRight w:val="0"/>
              <w:marTop w:val="0"/>
              <w:marBottom w:val="0"/>
              <w:divBdr>
                <w:top w:val="none" w:sz="0" w:space="0" w:color="auto"/>
                <w:left w:val="none" w:sz="0" w:space="0" w:color="auto"/>
                <w:bottom w:val="none" w:sz="0" w:space="0" w:color="auto"/>
                <w:right w:val="none" w:sz="0" w:space="0" w:color="auto"/>
              </w:divBdr>
            </w:div>
            <w:div w:id="112584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7609">
      <w:marLeft w:val="0"/>
      <w:marRight w:val="0"/>
      <w:marTop w:val="0"/>
      <w:marBottom w:val="0"/>
      <w:divBdr>
        <w:top w:val="none" w:sz="0" w:space="0" w:color="auto"/>
        <w:left w:val="none" w:sz="0" w:space="0" w:color="auto"/>
        <w:bottom w:val="none" w:sz="0" w:space="0" w:color="auto"/>
        <w:right w:val="none" w:sz="0" w:space="0" w:color="auto"/>
      </w:divBdr>
    </w:div>
    <w:div w:id="1125847612">
      <w:marLeft w:val="0"/>
      <w:marRight w:val="0"/>
      <w:marTop w:val="0"/>
      <w:marBottom w:val="0"/>
      <w:divBdr>
        <w:top w:val="none" w:sz="0" w:space="0" w:color="auto"/>
        <w:left w:val="none" w:sz="0" w:space="0" w:color="auto"/>
        <w:bottom w:val="none" w:sz="0" w:space="0" w:color="auto"/>
        <w:right w:val="none" w:sz="0" w:space="0" w:color="auto"/>
      </w:divBdr>
    </w:div>
    <w:div w:id="1125847619">
      <w:marLeft w:val="0"/>
      <w:marRight w:val="0"/>
      <w:marTop w:val="0"/>
      <w:marBottom w:val="0"/>
      <w:divBdr>
        <w:top w:val="none" w:sz="0" w:space="0" w:color="auto"/>
        <w:left w:val="none" w:sz="0" w:space="0" w:color="auto"/>
        <w:bottom w:val="none" w:sz="0" w:space="0" w:color="auto"/>
        <w:right w:val="none" w:sz="0" w:space="0" w:color="auto"/>
      </w:divBdr>
    </w:div>
    <w:div w:id="1125847621">
      <w:marLeft w:val="0"/>
      <w:marRight w:val="0"/>
      <w:marTop w:val="0"/>
      <w:marBottom w:val="0"/>
      <w:divBdr>
        <w:top w:val="none" w:sz="0" w:space="0" w:color="auto"/>
        <w:left w:val="none" w:sz="0" w:space="0" w:color="auto"/>
        <w:bottom w:val="none" w:sz="0" w:space="0" w:color="auto"/>
        <w:right w:val="none" w:sz="0" w:space="0" w:color="auto"/>
      </w:divBdr>
      <w:divsChild>
        <w:div w:id="1125847648">
          <w:marLeft w:val="547"/>
          <w:marRight w:val="0"/>
          <w:marTop w:val="115"/>
          <w:marBottom w:val="0"/>
          <w:divBdr>
            <w:top w:val="none" w:sz="0" w:space="0" w:color="auto"/>
            <w:left w:val="none" w:sz="0" w:space="0" w:color="auto"/>
            <w:bottom w:val="none" w:sz="0" w:space="0" w:color="auto"/>
            <w:right w:val="none" w:sz="0" w:space="0" w:color="auto"/>
          </w:divBdr>
        </w:div>
      </w:divsChild>
    </w:div>
    <w:div w:id="1125847622">
      <w:marLeft w:val="0"/>
      <w:marRight w:val="0"/>
      <w:marTop w:val="0"/>
      <w:marBottom w:val="0"/>
      <w:divBdr>
        <w:top w:val="none" w:sz="0" w:space="0" w:color="auto"/>
        <w:left w:val="none" w:sz="0" w:space="0" w:color="auto"/>
        <w:bottom w:val="none" w:sz="0" w:space="0" w:color="auto"/>
        <w:right w:val="none" w:sz="0" w:space="0" w:color="auto"/>
      </w:divBdr>
    </w:div>
    <w:div w:id="1125847623">
      <w:marLeft w:val="0"/>
      <w:marRight w:val="0"/>
      <w:marTop w:val="0"/>
      <w:marBottom w:val="0"/>
      <w:divBdr>
        <w:top w:val="none" w:sz="0" w:space="0" w:color="auto"/>
        <w:left w:val="none" w:sz="0" w:space="0" w:color="auto"/>
        <w:bottom w:val="none" w:sz="0" w:space="0" w:color="auto"/>
        <w:right w:val="none" w:sz="0" w:space="0" w:color="auto"/>
      </w:divBdr>
      <w:divsChild>
        <w:div w:id="1125847631">
          <w:marLeft w:val="0"/>
          <w:marRight w:val="0"/>
          <w:marTop w:val="0"/>
          <w:marBottom w:val="0"/>
          <w:divBdr>
            <w:top w:val="none" w:sz="0" w:space="0" w:color="auto"/>
            <w:left w:val="none" w:sz="0" w:space="0" w:color="auto"/>
            <w:bottom w:val="none" w:sz="0" w:space="0" w:color="auto"/>
            <w:right w:val="none" w:sz="0" w:space="0" w:color="auto"/>
          </w:divBdr>
          <w:divsChild>
            <w:div w:id="1125847595">
              <w:marLeft w:val="0"/>
              <w:marRight w:val="0"/>
              <w:marTop w:val="0"/>
              <w:marBottom w:val="0"/>
              <w:divBdr>
                <w:top w:val="none" w:sz="0" w:space="0" w:color="auto"/>
                <w:left w:val="none" w:sz="0" w:space="0" w:color="auto"/>
                <w:bottom w:val="none" w:sz="0" w:space="0" w:color="auto"/>
                <w:right w:val="none" w:sz="0" w:space="0" w:color="auto"/>
              </w:divBdr>
            </w:div>
            <w:div w:id="1125847597">
              <w:marLeft w:val="0"/>
              <w:marRight w:val="0"/>
              <w:marTop w:val="0"/>
              <w:marBottom w:val="0"/>
              <w:divBdr>
                <w:top w:val="none" w:sz="0" w:space="0" w:color="auto"/>
                <w:left w:val="none" w:sz="0" w:space="0" w:color="auto"/>
                <w:bottom w:val="none" w:sz="0" w:space="0" w:color="auto"/>
                <w:right w:val="none" w:sz="0" w:space="0" w:color="auto"/>
              </w:divBdr>
            </w:div>
            <w:div w:id="1125847601">
              <w:marLeft w:val="0"/>
              <w:marRight w:val="0"/>
              <w:marTop w:val="0"/>
              <w:marBottom w:val="0"/>
              <w:divBdr>
                <w:top w:val="none" w:sz="0" w:space="0" w:color="auto"/>
                <w:left w:val="none" w:sz="0" w:space="0" w:color="auto"/>
                <w:bottom w:val="none" w:sz="0" w:space="0" w:color="auto"/>
                <w:right w:val="none" w:sz="0" w:space="0" w:color="auto"/>
              </w:divBdr>
            </w:div>
            <w:div w:id="1125847613">
              <w:marLeft w:val="0"/>
              <w:marRight w:val="0"/>
              <w:marTop w:val="0"/>
              <w:marBottom w:val="0"/>
              <w:divBdr>
                <w:top w:val="none" w:sz="0" w:space="0" w:color="auto"/>
                <w:left w:val="none" w:sz="0" w:space="0" w:color="auto"/>
                <w:bottom w:val="none" w:sz="0" w:space="0" w:color="auto"/>
                <w:right w:val="none" w:sz="0" w:space="0" w:color="auto"/>
              </w:divBdr>
            </w:div>
            <w:div w:id="1125847616">
              <w:marLeft w:val="0"/>
              <w:marRight w:val="0"/>
              <w:marTop w:val="0"/>
              <w:marBottom w:val="0"/>
              <w:divBdr>
                <w:top w:val="none" w:sz="0" w:space="0" w:color="auto"/>
                <w:left w:val="none" w:sz="0" w:space="0" w:color="auto"/>
                <w:bottom w:val="none" w:sz="0" w:space="0" w:color="auto"/>
                <w:right w:val="none" w:sz="0" w:space="0" w:color="auto"/>
              </w:divBdr>
            </w:div>
            <w:div w:id="1125847617">
              <w:marLeft w:val="0"/>
              <w:marRight w:val="0"/>
              <w:marTop w:val="0"/>
              <w:marBottom w:val="0"/>
              <w:divBdr>
                <w:top w:val="none" w:sz="0" w:space="0" w:color="auto"/>
                <w:left w:val="none" w:sz="0" w:space="0" w:color="auto"/>
                <w:bottom w:val="none" w:sz="0" w:space="0" w:color="auto"/>
                <w:right w:val="none" w:sz="0" w:space="0" w:color="auto"/>
              </w:divBdr>
            </w:div>
            <w:div w:id="1125847618">
              <w:marLeft w:val="0"/>
              <w:marRight w:val="0"/>
              <w:marTop w:val="0"/>
              <w:marBottom w:val="0"/>
              <w:divBdr>
                <w:top w:val="none" w:sz="0" w:space="0" w:color="auto"/>
                <w:left w:val="none" w:sz="0" w:space="0" w:color="auto"/>
                <w:bottom w:val="none" w:sz="0" w:space="0" w:color="auto"/>
                <w:right w:val="none" w:sz="0" w:space="0" w:color="auto"/>
              </w:divBdr>
            </w:div>
            <w:div w:id="1125847620">
              <w:marLeft w:val="0"/>
              <w:marRight w:val="0"/>
              <w:marTop w:val="0"/>
              <w:marBottom w:val="0"/>
              <w:divBdr>
                <w:top w:val="none" w:sz="0" w:space="0" w:color="auto"/>
                <w:left w:val="none" w:sz="0" w:space="0" w:color="auto"/>
                <w:bottom w:val="none" w:sz="0" w:space="0" w:color="auto"/>
                <w:right w:val="none" w:sz="0" w:space="0" w:color="auto"/>
              </w:divBdr>
            </w:div>
            <w:div w:id="1125847625">
              <w:marLeft w:val="0"/>
              <w:marRight w:val="0"/>
              <w:marTop w:val="0"/>
              <w:marBottom w:val="0"/>
              <w:divBdr>
                <w:top w:val="none" w:sz="0" w:space="0" w:color="auto"/>
                <w:left w:val="none" w:sz="0" w:space="0" w:color="auto"/>
                <w:bottom w:val="none" w:sz="0" w:space="0" w:color="auto"/>
                <w:right w:val="none" w:sz="0" w:space="0" w:color="auto"/>
              </w:divBdr>
            </w:div>
            <w:div w:id="1125847628">
              <w:marLeft w:val="0"/>
              <w:marRight w:val="0"/>
              <w:marTop w:val="0"/>
              <w:marBottom w:val="0"/>
              <w:divBdr>
                <w:top w:val="none" w:sz="0" w:space="0" w:color="auto"/>
                <w:left w:val="none" w:sz="0" w:space="0" w:color="auto"/>
                <w:bottom w:val="none" w:sz="0" w:space="0" w:color="auto"/>
                <w:right w:val="none" w:sz="0" w:space="0" w:color="auto"/>
              </w:divBdr>
            </w:div>
            <w:div w:id="1125847629">
              <w:marLeft w:val="0"/>
              <w:marRight w:val="0"/>
              <w:marTop w:val="0"/>
              <w:marBottom w:val="0"/>
              <w:divBdr>
                <w:top w:val="none" w:sz="0" w:space="0" w:color="auto"/>
                <w:left w:val="none" w:sz="0" w:space="0" w:color="auto"/>
                <w:bottom w:val="none" w:sz="0" w:space="0" w:color="auto"/>
                <w:right w:val="none" w:sz="0" w:space="0" w:color="auto"/>
              </w:divBdr>
            </w:div>
            <w:div w:id="1125847636">
              <w:marLeft w:val="0"/>
              <w:marRight w:val="0"/>
              <w:marTop w:val="0"/>
              <w:marBottom w:val="0"/>
              <w:divBdr>
                <w:top w:val="none" w:sz="0" w:space="0" w:color="auto"/>
                <w:left w:val="none" w:sz="0" w:space="0" w:color="auto"/>
                <w:bottom w:val="none" w:sz="0" w:space="0" w:color="auto"/>
                <w:right w:val="none" w:sz="0" w:space="0" w:color="auto"/>
              </w:divBdr>
            </w:div>
            <w:div w:id="11258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7626">
      <w:marLeft w:val="0"/>
      <w:marRight w:val="0"/>
      <w:marTop w:val="0"/>
      <w:marBottom w:val="0"/>
      <w:divBdr>
        <w:top w:val="none" w:sz="0" w:space="0" w:color="auto"/>
        <w:left w:val="none" w:sz="0" w:space="0" w:color="auto"/>
        <w:bottom w:val="none" w:sz="0" w:space="0" w:color="auto"/>
        <w:right w:val="none" w:sz="0" w:space="0" w:color="auto"/>
      </w:divBdr>
    </w:div>
    <w:div w:id="1125847635">
      <w:marLeft w:val="0"/>
      <w:marRight w:val="0"/>
      <w:marTop w:val="0"/>
      <w:marBottom w:val="0"/>
      <w:divBdr>
        <w:top w:val="none" w:sz="0" w:space="0" w:color="auto"/>
        <w:left w:val="none" w:sz="0" w:space="0" w:color="auto"/>
        <w:bottom w:val="none" w:sz="0" w:space="0" w:color="auto"/>
        <w:right w:val="none" w:sz="0" w:space="0" w:color="auto"/>
      </w:divBdr>
      <w:divsChild>
        <w:div w:id="1125847610">
          <w:marLeft w:val="547"/>
          <w:marRight w:val="0"/>
          <w:marTop w:val="115"/>
          <w:marBottom w:val="0"/>
          <w:divBdr>
            <w:top w:val="none" w:sz="0" w:space="0" w:color="auto"/>
            <w:left w:val="none" w:sz="0" w:space="0" w:color="auto"/>
            <w:bottom w:val="none" w:sz="0" w:space="0" w:color="auto"/>
            <w:right w:val="none" w:sz="0" w:space="0" w:color="auto"/>
          </w:divBdr>
        </w:div>
      </w:divsChild>
    </w:div>
    <w:div w:id="1125847638">
      <w:marLeft w:val="0"/>
      <w:marRight w:val="0"/>
      <w:marTop w:val="0"/>
      <w:marBottom w:val="0"/>
      <w:divBdr>
        <w:top w:val="none" w:sz="0" w:space="0" w:color="auto"/>
        <w:left w:val="none" w:sz="0" w:space="0" w:color="auto"/>
        <w:bottom w:val="none" w:sz="0" w:space="0" w:color="auto"/>
        <w:right w:val="none" w:sz="0" w:space="0" w:color="auto"/>
      </w:divBdr>
    </w:div>
    <w:div w:id="1125847639">
      <w:marLeft w:val="0"/>
      <w:marRight w:val="0"/>
      <w:marTop w:val="0"/>
      <w:marBottom w:val="0"/>
      <w:divBdr>
        <w:top w:val="none" w:sz="0" w:space="0" w:color="auto"/>
        <w:left w:val="none" w:sz="0" w:space="0" w:color="auto"/>
        <w:bottom w:val="none" w:sz="0" w:space="0" w:color="auto"/>
        <w:right w:val="none" w:sz="0" w:space="0" w:color="auto"/>
      </w:divBdr>
      <w:divsChild>
        <w:div w:id="1125847624">
          <w:marLeft w:val="0"/>
          <w:marRight w:val="0"/>
          <w:marTop w:val="0"/>
          <w:marBottom w:val="0"/>
          <w:divBdr>
            <w:top w:val="none" w:sz="0" w:space="0" w:color="auto"/>
            <w:left w:val="none" w:sz="0" w:space="0" w:color="auto"/>
            <w:bottom w:val="none" w:sz="0" w:space="0" w:color="auto"/>
            <w:right w:val="none" w:sz="0" w:space="0" w:color="auto"/>
          </w:divBdr>
        </w:div>
      </w:divsChild>
    </w:div>
    <w:div w:id="1125847643">
      <w:marLeft w:val="0"/>
      <w:marRight w:val="0"/>
      <w:marTop w:val="0"/>
      <w:marBottom w:val="0"/>
      <w:divBdr>
        <w:top w:val="none" w:sz="0" w:space="0" w:color="auto"/>
        <w:left w:val="none" w:sz="0" w:space="0" w:color="auto"/>
        <w:bottom w:val="none" w:sz="0" w:space="0" w:color="auto"/>
        <w:right w:val="none" w:sz="0" w:space="0" w:color="auto"/>
      </w:divBdr>
      <w:divsChild>
        <w:div w:id="1125847641">
          <w:marLeft w:val="0"/>
          <w:marRight w:val="0"/>
          <w:marTop w:val="0"/>
          <w:marBottom w:val="0"/>
          <w:divBdr>
            <w:top w:val="none" w:sz="0" w:space="0" w:color="auto"/>
            <w:left w:val="none" w:sz="0" w:space="0" w:color="auto"/>
            <w:bottom w:val="none" w:sz="0" w:space="0" w:color="auto"/>
            <w:right w:val="none" w:sz="0" w:space="0" w:color="auto"/>
          </w:divBdr>
          <w:divsChild>
            <w:div w:id="112584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7645">
      <w:marLeft w:val="0"/>
      <w:marRight w:val="0"/>
      <w:marTop w:val="0"/>
      <w:marBottom w:val="0"/>
      <w:divBdr>
        <w:top w:val="none" w:sz="0" w:space="0" w:color="auto"/>
        <w:left w:val="none" w:sz="0" w:space="0" w:color="auto"/>
        <w:bottom w:val="none" w:sz="0" w:space="0" w:color="auto"/>
        <w:right w:val="none" w:sz="0" w:space="0" w:color="auto"/>
      </w:divBdr>
    </w:div>
    <w:div w:id="1125847650">
      <w:marLeft w:val="0"/>
      <w:marRight w:val="0"/>
      <w:marTop w:val="0"/>
      <w:marBottom w:val="0"/>
      <w:divBdr>
        <w:top w:val="none" w:sz="0" w:space="0" w:color="auto"/>
        <w:left w:val="none" w:sz="0" w:space="0" w:color="auto"/>
        <w:bottom w:val="none" w:sz="0" w:space="0" w:color="auto"/>
        <w:right w:val="none" w:sz="0" w:space="0" w:color="auto"/>
      </w:divBdr>
      <w:divsChild>
        <w:div w:id="1125847611">
          <w:marLeft w:val="0"/>
          <w:marRight w:val="0"/>
          <w:marTop w:val="0"/>
          <w:marBottom w:val="0"/>
          <w:divBdr>
            <w:top w:val="none" w:sz="0" w:space="0" w:color="auto"/>
            <w:left w:val="none" w:sz="0" w:space="0" w:color="auto"/>
            <w:bottom w:val="none" w:sz="0" w:space="0" w:color="auto"/>
            <w:right w:val="none" w:sz="0" w:space="0" w:color="auto"/>
          </w:divBdr>
          <w:divsChild>
            <w:div w:id="1125847615">
              <w:marLeft w:val="0"/>
              <w:marRight w:val="0"/>
              <w:marTop w:val="0"/>
              <w:marBottom w:val="0"/>
              <w:divBdr>
                <w:top w:val="none" w:sz="0" w:space="0" w:color="auto"/>
                <w:left w:val="none" w:sz="0" w:space="0" w:color="auto"/>
                <w:bottom w:val="none" w:sz="0" w:space="0" w:color="auto"/>
                <w:right w:val="none" w:sz="0" w:space="0" w:color="auto"/>
              </w:divBdr>
            </w:div>
            <w:div w:id="1125847632">
              <w:marLeft w:val="0"/>
              <w:marRight w:val="0"/>
              <w:marTop w:val="0"/>
              <w:marBottom w:val="0"/>
              <w:divBdr>
                <w:top w:val="none" w:sz="0" w:space="0" w:color="auto"/>
                <w:left w:val="none" w:sz="0" w:space="0" w:color="auto"/>
                <w:bottom w:val="none" w:sz="0" w:space="0" w:color="auto"/>
                <w:right w:val="none" w:sz="0" w:space="0" w:color="auto"/>
              </w:divBdr>
            </w:div>
            <w:div w:id="1125847634">
              <w:marLeft w:val="0"/>
              <w:marRight w:val="0"/>
              <w:marTop w:val="0"/>
              <w:marBottom w:val="0"/>
              <w:divBdr>
                <w:top w:val="none" w:sz="0" w:space="0" w:color="auto"/>
                <w:left w:val="none" w:sz="0" w:space="0" w:color="auto"/>
                <w:bottom w:val="none" w:sz="0" w:space="0" w:color="auto"/>
                <w:right w:val="none" w:sz="0" w:space="0" w:color="auto"/>
              </w:divBdr>
            </w:div>
            <w:div w:id="1125847640">
              <w:marLeft w:val="0"/>
              <w:marRight w:val="0"/>
              <w:marTop w:val="0"/>
              <w:marBottom w:val="0"/>
              <w:divBdr>
                <w:top w:val="none" w:sz="0" w:space="0" w:color="auto"/>
                <w:left w:val="none" w:sz="0" w:space="0" w:color="auto"/>
                <w:bottom w:val="none" w:sz="0" w:space="0" w:color="auto"/>
                <w:right w:val="none" w:sz="0" w:space="0" w:color="auto"/>
              </w:divBdr>
            </w:div>
            <w:div w:id="1125847644">
              <w:marLeft w:val="0"/>
              <w:marRight w:val="0"/>
              <w:marTop w:val="0"/>
              <w:marBottom w:val="0"/>
              <w:divBdr>
                <w:top w:val="none" w:sz="0" w:space="0" w:color="auto"/>
                <w:left w:val="none" w:sz="0" w:space="0" w:color="auto"/>
                <w:bottom w:val="none" w:sz="0" w:space="0" w:color="auto"/>
                <w:right w:val="none" w:sz="0" w:space="0" w:color="auto"/>
              </w:divBdr>
            </w:div>
            <w:div w:id="1125847646">
              <w:marLeft w:val="0"/>
              <w:marRight w:val="0"/>
              <w:marTop w:val="0"/>
              <w:marBottom w:val="0"/>
              <w:divBdr>
                <w:top w:val="none" w:sz="0" w:space="0" w:color="auto"/>
                <w:left w:val="none" w:sz="0" w:space="0" w:color="auto"/>
                <w:bottom w:val="none" w:sz="0" w:space="0" w:color="auto"/>
                <w:right w:val="none" w:sz="0" w:space="0" w:color="auto"/>
              </w:divBdr>
            </w:div>
            <w:div w:id="112584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7651">
      <w:marLeft w:val="0"/>
      <w:marRight w:val="0"/>
      <w:marTop w:val="0"/>
      <w:marBottom w:val="0"/>
      <w:divBdr>
        <w:top w:val="none" w:sz="0" w:space="0" w:color="auto"/>
        <w:left w:val="none" w:sz="0" w:space="0" w:color="auto"/>
        <w:bottom w:val="none" w:sz="0" w:space="0" w:color="auto"/>
        <w:right w:val="none" w:sz="0" w:space="0" w:color="auto"/>
      </w:divBdr>
    </w:div>
    <w:div w:id="1125847652">
      <w:marLeft w:val="0"/>
      <w:marRight w:val="0"/>
      <w:marTop w:val="0"/>
      <w:marBottom w:val="0"/>
      <w:divBdr>
        <w:top w:val="none" w:sz="0" w:space="0" w:color="auto"/>
        <w:left w:val="none" w:sz="0" w:space="0" w:color="auto"/>
        <w:bottom w:val="none" w:sz="0" w:space="0" w:color="auto"/>
        <w:right w:val="none" w:sz="0" w:space="0" w:color="auto"/>
      </w:divBdr>
    </w:div>
    <w:div w:id="1125847654">
      <w:marLeft w:val="0"/>
      <w:marRight w:val="0"/>
      <w:marTop w:val="0"/>
      <w:marBottom w:val="0"/>
      <w:divBdr>
        <w:top w:val="none" w:sz="0" w:space="0" w:color="auto"/>
        <w:left w:val="none" w:sz="0" w:space="0" w:color="auto"/>
        <w:bottom w:val="none" w:sz="0" w:space="0" w:color="auto"/>
        <w:right w:val="none" w:sz="0" w:space="0" w:color="auto"/>
      </w:divBdr>
    </w:div>
    <w:div w:id="1267271042">
      <w:bodyDiv w:val="1"/>
      <w:marLeft w:val="0"/>
      <w:marRight w:val="0"/>
      <w:marTop w:val="0"/>
      <w:marBottom w:val="0"/>
      <w:divBdr>
        <w:top w:val="none" w:sz="0" w:space="0" w:color="auto"/>
        <w:left w:val="none" w:sz="0" w:space="0" w:color="auto"/>
        <w:bottom w:val="none" w:sz="0" w:space="0" w:color="auto"/>
        <w:right w:val="none" w:sz="0" w:space="0" w:color="auto"/>
      </w:divBdr>
    </w:div>
    <w:div w:id="1872061484">
      <w:bodyDiv w:val="1"/>
      <w:marLeft w:val="0"/>
      <w:marRight w:val="0"/>
      <w:marTop w:val="0"/>
      <w:marBottom w:val="0"/>
      <w:divBdr>
        <w:top w:val="none" w:sz="0" w:space="0" w:color="auto"/>
        <w:left w:val="none" w:sz="0" w:space="0" w:color="auto"/>
        <w:bottom w:val="none" w:sz="0" w:space="0" w:color="auto"/>
        <w:right w:val="none" w:sz="0" w:space="0" w:color="auto"/>
      </w:divBdr>
      <w:divsChild>
        <w:div w:id="509836616">
          <w:marLeft w:val="0"/>
          <w:marRight w:val="0"/>
          <w:marTop w:val="0"/>
          <w:marBottom w:val="0"/>
          <w:divBdr>
            <w:top w:val="none" w:sz="0" w:space="0" w:color="auto"/>
            <w:left w:val="none" w:sz="0" w:space="0" w:color="auto"/>
            <w:bottom w:val="none" w:sz="0" w:space="0" w:color="auto"/>
            <w:right w:val="none" w:sz="0" w:space="0" w:color="auto"/>
          </w:divBdr>
          <w:divsChild>
            <w:div w:id="1799226866">
              <w:marLeft w:val="0"/>
              <w:marRight w:val="0"/>
              <w:marTop w:val="0"/>
              <w:marBottom w:val="0"/>
              <w:divBdr>
                <w:top w:val="none" w:sz="0" w:space="0" w:color="auto"/>
                <w:left w:val="none" w:sz="0" w:space="0" w:color="auto"/>
                <w:bottom w:val="none" w:sz="0" w:space="0" w:color="auto"/>
                <w:right w:val="none" w:sz="0" w:space="0" w:color="auto"/>
              </w:divBdr>
              <w:divsChild>
                <w:div w:id="206490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4332">
      <w:bodyDiv w:val="1"/>
      <w:marLeft w:val="0"/>
      <w:marRight w:val="0"/>
      <w:marTop w:val="0"/>
      <w:marBottom w:val="0"/>
      <w:divBdr>
        <w:top w:val="none" w:sz="0" w:space="0" w:color="auto"/>
        <w:left w:val="none" w:sz="0" w:space="0" w:color="auto"/>
        <w:bottom w:val="none" w:sz="0" w:space="0" w:color="auto"/>
        <w:right w:val="none" w:sz="0" w:space="0" w:color="auto"/>
      </w:divBdr>
      <w:divsChild>
        <w:div w:id="1774324797">
          <w:marLeft w:val="0"/>
          <w:marRight w:val="0"/>
          <w:marTop w:val="0"/>
          <w:marBottom w:val="0"/>
          <w:divBdr>
            <w:top w:val="none" w:sz="0" w:space="0" w:color="auto"/>
            <w:left w:val="none" w:sz="0" w:space="0" w:color="auto"/>
            <w:bottom w:val="none" w:sz="0" w:space="0" w:color="auto"/>
            <w:right w:val="none" w:sz="0" w:space="0" w:color="auto"/>
          </w:divBdr>
          <w:divsChild>
            <w:div w:id="2023359551">
              <w:marLeft w:val="0"/>
              <w:marRight w:val="0"/>
              <w:marTop w:val="0"/>
              <w:marBottom w:val="0"/>
              <w:divBdr>
                <w:top w:val="none" w:sz="0" w:space="0" w:color="auto"/>
                <w:left w:val="none" w:sz="0" w:space="0" w:color="auto"/>
                <w:bottom w:val="none" w:sz="0" w:space="0" w:color="auto"/>
                <w:right w:val="none" w:sz="0" w:space="0" w:color="auto"/>
              </w:divBdr>
              <w:divsChild>
                <w:div w:id="122841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B9BB8-3920-47AD-A311-000CAF9E8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2016</Words>
  <Characters>11188</Characters>
  <Application>Microsoft Office Word</Application>
  <DocSecurity>0</DocSecurity>
  <Lines>93</Lines>
  <Paragraphs>26</Paragraphs>
  <ScaleCrop>false</ScaleCrop>
  <HeadingPairs>
    <vt:vector size="4" baseType="variant">
      <vt:variant>
        <vt:lpstr>Titre</vt:lpstr>
      </vt:variant>
      <vt:variant>
        <vt:i4>1</vt:i4>
      </vt:variant>
      <vt:variant>
        <vt:lpstr>Tittel</vt:lpstr>
      </vt:variant>
      <vt:variant>
        <vt:i4>1</vt:i4>
      </vt:variant>
    </vt:vector>
  </HeadingPairs>
  <TitlesOfParts>
    <vt:vector size="2" baseType="lpstr">
      <vt:lpstr/>
      <vt:lpstr/>
    </vt:vector>
  </TitlesOfParts>
  <LinksUpToDate>false</LinksUpToDate>
  <CharactersWithSpaces>13178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2016-09-01T12:42:00Z</dcterms:created>
  <dcterms:modified xsi:type="dcterms:W3CDTF">2016-10-19T10:29:00Z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ABAAVOAfoSrQoywVUxcoUFtFEoED/V9ikYUNbjII4+peN61cc/5Ip2m10FIK0r2nX2d7</vt:lpwstr>
  </property>
  <property fmtid="{D5CDD505-2E9C-101B-9397-08002B2CF9AE}" pid="3" name="RESPONSE_SENDER_NAME">
    <vt:lpwstr>gAAAdya76B99d4hLGUR1rQ+8TxTv0GGEPdix</vt:lpwstr>
  </property>
  <property fmtid="{D5CDD505-2E9C-101B-9397-08002B2CF9AE}" pid="4" name="EMAIL_OWNER_ADDRESS">
    <vt:lpwstr>sAAAUYtyAkeNWR7Hl18v+1Q1mNhtGolpbY20KWRv4JPdi8o=</vt:lpwstr>
  </property>
</Properties>
</file>